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500"/>
      </w:pPr>
      <w:r>
        <w:t xml:space="preserve"/>
      </w:r>
    </w:p>
    <w:p>
      <w:r>
        <w:rPr>
          <w:rFonts w:ascii="Arial" w:cs="Arial" w:eastAsia="Arial" w:hAnsi="Arial"/>
          <w:b/>
          <w:bCs/>
          <w:color w:val="0F172A"/>
          <w:sz w:val="60"/>
          <w:szCs w:val="60"/>
        </w:rPr>
        <w:t xml:space="preserve">Shadow AI Organizational</w:t>
      </w:r>
    </w:p>
    <w:p>
      <w:pPr>
        <w:spacing w:after="60"/>
      </w:pPr>
      <w:r>
        <w:rPr>
          <w:rFonts w:ascii="Arial" w:cs="Arial" w:eastAsia="Arial" w:hAnsi="Arial"/>
          <w:b/>
          <w:bCs/>
          <w:color w:val="DC2626"/>
          <w:sz w:val="60"/>
          <w:szCs w:val="60"/>
        </w:rPr>
        <w:t xml:space="preserve">Assessment Checklist</w:t>
      </w:r>
    </w:p>
    <w:p>
      <w:pPr>
        <w:spacing w:after="300"/>
      </w:pPr>
      <w:r>
        <w:rPr>
          <w:rFonts w:ascii="Arial" w:cs="Arial" w:eastAsia="Arial" w:hAnsi="Arial"/>
          <w:color w:val="6B7280"/>
          <w:sz w:val="22"/>
          <w:szCs w:val="22"/>
        </w:rPr>
        <w:t xml:space="preserve">2026 Edition  •  shadowaiguide.com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760"/>
        <w:gridCol w:w="1600"/>
        <w:gridCol w:w="1800"/>
      </w:tblGrid>
      <w:tr>
        <w:tc>
          <w:tcPr>
            <w:tcW w:type="dxa" w:w="22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b/>
                <w:bCs/>
                <w:sz w:val="20"/>
                <w:szCs w:val="20"/>
              </w:rPr>
              <w:t xml:space="preserve">Organization:</w:t>
            </w:r>
          </w:p>
        </w:tc>
        <w:tc>
          <w:tcPr>
            <w:tcW w:type="dxa" w:w="3760"/>
            <w:tcBorders>
              <w:top w:val="single" w:color="CBD5E1" w:sz="1"/>
              <w:left w:val="single" w:color="CBD5E1" w:sz="1"/>
              <w:bottom w:val="single" w:color="CBD5E1" w:sz="1"/>
              <w:right w:val="single" w:color="CBD5E1" w:sz="1"/>
            </w:tcBorders>
            <w:tcMar>
              <w:top w:type="dxa" w:w="80"/>
              <w:left w:type="dxa" w:w="140"/>
              <w:bottom w:type="dxa" w:w="80"/>
              <w:right w:type="dxa" w:w="80"/>
            </w:tcMar>
          </w:tcPr>
          <w:p>
            <w:r>
              <w:rPr>
                <w:rFonts w:ascii="Arial" w:cs="Arial" w:eastAsia="Arial" w:hAnsi="Arial"/>
                <w:color w:val="9CA3AF"/>
                <w:sz w:val="20"/>
                <w:szCs w:val="20"/>
              </w:rPr>
              <w:t xml:space="preserve">____________________________________________</w:t>
            </w:r>
          </w:p>
        </w:tc>
        <w:tc>
          <w:tcPr>
            <w:tcW w:type="dxa" w:w="160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80"/>
            </w:tcMar>
          </w:tcPr>
          <w:p>
            <w:r>
              <w:rPr>
                <w:rFonts w:ascii="Arial" w:cs="Arial" w:eastAsia="Arial" w:hAnsi="Arial"/>
                <w:b/>
                <w:bCs/>
                <w:sz w:val="20"/>
                <w:szCs w:val="20"/>
              </w:rPr>
              <w:t xml:space="preserve">Date:</w:t>
            </w:r>
          </w:p>
        </w:tc>
        <w:tc>
          <w:tcPr>
            <w:tcW w:type="dxa" w:w="1800"/>
            <w:tcBorders>
              <w:top w:val="single" w:color="CBD5E1" w:sz="1"/>
              <w:left w:val="single" w:color="CBD5E1" w:sz="1"/>
              <w:bottom w:val="single" w:color="CBD5E1" w:sz="1"/>
              <w:right w:val="single" w:color="CBD5E1" w:sz="1"/>
            </w:tcBorders>
            <w:tcMar>
              <w:top w:type="dxa" w:w="80"/>
              <w:left w:type="dxa" w:w="120"/>
              <w:bottom w:type="dxa" w:w="80"/>
              <w:right w:type="dxa" w:w="80"/>
            </w:tcMar>
          </w:tcPr>
          <w:p>
            <w:r>
              <w:rPr>
                <w:rFonts w:ascii="Arial" w:cs="Arial" w:eastAsia="Arial" w:hAnsi="Arial"/>
                <w:color w:val="9CA3AF"/>
                <w:sz w:val="20"/>
                <w:szCs w:val="20"/>
              </w:rPr>
              <w:t xml:space="preserve">__________________</w:t>
            </w:r>
          </w:p>
        </w:tc>
      </w:tr>
      <w:tr>
        <w:tc>
          <w:tcPr>
            <w:tcW w:type="dxa" w:w="22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b/>
                <w:bCs/>
                <w:sz w:val="20"/>
                <w:szCs w:val="20"/>
              </w:rPr>
              <w:t xml:space="preserve">Assessor name:</w:t>
            </w:r>
          </w:p>
        </w:tc>
        <w:tc>
          <w:tcPr>
            <w:tcW w:type="dxa" w:w="3760"/>
            <w:tcBorders>
              <w:top w:val="single" w:color="CBD5E1" w:sz="1"/>
              <w:left w:val="single" w:color="CBD5E1" w:sz="1"/>
              <w:bottom w:val="single" w:color="CBD5E1" w:sz="1"/>
              <w:right w:val="single" w:color="CBD5E1" w:sz="1"/>
            </w:tcBorders>
            <w:tcMar>
              <w:top w:type="dxa" w:w="80"/>
              <w:left w:type="dxa" w:w="140"/>
              <w:bottom w:type="dxa" w:w="80"/>
              <w:right w:type="dxa" w:w="80"/>
            </w:tcMar>
          </w:tcPr>
          <w:p>
            <w:r>
              <w:rPr>
                <w:rFonts w:ascii="Arial" w:cs="Arial" w:eastAsia="Arial" w:hAnsi="Arial"/>
                <w:color w:val="9CA3AF"/>
                <w:sz w:val="20"/>
                <w:szCs w:val="20"/>
              </w:rPr>
              <w:t xml:space="preserve">____________________________________________</w:t>
            </w:r>
          </w:p>
        </w:tc>
        <w:tc>
          <w:tcPr>
            <w:tcW w:type="dxa" w:w="160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80"/>
            </w:tcMar>
          </w:tcPr>
          <w:p>
            <w:r>
              <w:rPr>
                <w:rFonts w:ascii="Arial" w:cs="Arial" w:eastAsia="Arial" w:hAnsi="Arial"/>
                <w:b/>
                <w:bCs/>
                <w:sz w:val="20"/>
                <w:szCs w:val="20"/>
              </w:rPr>
              <w:t xml:space="preserve">Industry:</w:t>
            </w:r>
          </w:p>
        </w:tc>
        <w:tc>
          <w:tcPr>
            <w:tcW w:type="dxa" w:w="1800"/>
            <w:tcBorders>
              <w:top w:val="single" w:color="CBD5E1" w:sz="1"/>
              <w:left w:val="single" w:color="CBD5E1" w:sz="1"/>
              <w:bottom w:val="single" w:color="CBD5E1" w:sz="1"/>
              <w:right w:val="single" w:color="CBD5E1" w:sz="1"/>
            </w:tcBorders>
            <w:tcMar>
              <w:top w:type="dxa" w:w="80"/>
              <w:left w:type="dxa" w:w="120"/>
              <w:bottom w:type="dxa" w:w="80"/>
              <w:right w:type="dxa" w:w="80"/>
            </w:tcMar>
          </w:tcPr>
          <w:p>
            <w:r>
              <w:rPr>
                <w:rFonts w:ascii="Arial" w:cs="Arial" w:eastAsia="Arial" w:hAnsi="Arial"/>
                <w:color w:val="9CA3AF"/>
                <w:sz w:val="20"/>
                <w:szCs w:val="20"/>
              </w:rPr>
              <w:t xml:space="preserve">__________________</w:t>
            </w:r>
          </w:p>
        </w:tc>
      </w:tr>
      <w:tr>
        <w:tc>
          <w:tcPr>
            <w:tcW w:type="dxa" w:w="2200"/>
            <w:tcBorders>
              <w:top w:val="single" w:color="CBD5E1" w:sz="1"/>
              <w:left w:val="single" w:color="CBD5E1" w:sz="1"/>
              <w:bottom w:val="single" w:color="CBD5E1" w:sz="1"/>
              <w:right w:val="single" w:color="CBD5E1" w:sz="1"/>
            </w:tcBorders>
            <w:shd w:fill="F1F5F9" w:val="clear"/>
            <w:tcMar>
              <w:top w:type="dxa" w:w="80"/>
              <w:left w:type="dxa" w:w="140"/>
              <w:bottom w:type="dxa" w:w="80"/>
              <w:right w:type="dxa" w:w="80"/>
            </w:tcMar>
          </w:tcPr>
          <w:p>
            <w:r>
              <w:rPr>
                <w:rFonts w:ascii="Arial" w:cs="Arial" w:eastAsia="Arial" w:hAnsi="Arial"/>
                <w:b/>
                <w:bCs/>
                <w:sz w:val="20"/>
                <w:szCs w:val="20"/>
              </w:rPr>
              <w:t xml:space="preserve">Assessor role:</w:t>
            </w:r>
          </w:p>
        </w:tc>
        <w:tc>
          <w:tcPr>
            <w:tcW w:type="dxa" w:w="3760"/>
            <w:tcBorders>
              <w:top w:val="single" w:color="CBD5E1" w:sz="1"/>
              <w:left w:val="single" w:color="CBD5E1" w:sz="1"/>
              <w:bottom w:val="single" w:color="CBD5E1" w:sz="1"/>
              <w:right w:val="single" w:color="CBD5E1" w:sz="1"/>
            </w:tcBorders>
            <w:tcMar>
              <w:top w:type="dxa" w:w="80"/>
              <w:left w:type="dxa" w:w="140"/>
              <w:bottom w:type="dxa" w:w="80"/>
              <w:right w:type="dxa" w:w="80"/>
            </w:tcMar>
          </w:tcPr>
          <w:p>
            <w:r>
              <w:rPr>
                <w:rFonts w:ascii="Arial" w:cs="Arial" w:eastAsia="Arial" w:hAnsi="Arial"/>
                <w:color w:val="9CA3AF"/>
                <w:sz w:val="20"/>
                <w:szCs w:val="20"/>
              </w:rPr>
              <w:t xml:space="preserve">____________________________________________</w:t>
            </w:r>
          </w:p>
        </w:tc>
        <w:tc>
          <w:tcPr>
            <w:tcW w:type="dxa" w:w="1600"/>
            <w:tcBorders>
              <w:top w:val="single" w:color="CBD5E1" w:sz="1"/>
              <w:left w:val="single" w:color="CBD5E1" w:sz="1"/>
              <w:bottom w:val="single" w:color="CBD5E1" w:sz="1"/>
              <w:right w:val="single" w:color="CBD5E1" w:sz="1"/>
            </w:tcBorders>
            <w:shd w:fill="F1F5F9" w:val="clear"/>
            <w:tcMar>
              <w:top w:type="dxa" w:w="80"/>
              <w:left w:type="dxa" w:w="120"/>
              <w:bottom w:type="dxa" w:w="80"/>
              <w:right w:type="dxa" w:w="80"/>
            </w:tcMar>
          </w:tcPr>
          <w:p>
            <w:r>
              <w:rPr>
                <w:rFonts w:ascii="Arial" w:cs="Arial" w:eastAsia="Arial" w:hAnsi="Arial"/>
                <w:b/>
                <w:bCs/>
                <w:sz w:val="20"/>
                <w:szCs w:val="20"/>
              </w:rPr>
              <w:t xml:space="preserve">Review cycle:</w:t>
            </w:r>
          </w:p>
        </w:tc>
        <w:tc>
          <w:tcPr>
            <w:tcW w:type="dxa" w:w="1800"/>
            <w:tcBorders>
              <w:top w:val="single" w:color="CBD5E1" w:sz="1"/>
              <w:left w:val="single" w:color="CBD5E1" w:sz="1"/>
              <w:bottom w:val="single" w:color="CBD5E1" w:sz="1"/>
              <w:right w:val="single" w:color="CBD5E1" w:sz="1"/>
            </w:tcBorders>
            <w:tcMar>
              <w:top w:type="dxa" w:w="80"/>
              <w:left w:type="dxa" w:w="120"/>
              <w:bottom w:type="dxa" w:w="80"/>
              <w:right w:type="dxa" w:w="80"/>
            </w:tcMar>
          </w:tcPr>
          <w:p>
            <w:r>
              <w:rPr>
                <w:rFonts w:ascii="Arial" w:cs="Arial" w:eastAsia="Arial" w:hAnsi="Arial"/>
                <w:color w:val="9CA3AF"/>
                <w:sz w:val="20"/>
                <w:szCs w:val="20"/>
              </w:rPr>
              <w:t xml:space="preserve">__________________</w:t>
            </w:r>
          </w:p>
        </w:tc>
      </w:tr>
    </w:tbl>
    <w:p>
      <w:pPr>
        <w:spacing w:after="8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1"/>
              <w:left w:val="single" w:color="CBD5E1" w:sz="1"/>
              <w:bottom w:val="single" w:color="CBD5E1" w:sz="1"/>
              <w:right w:val="single" w:color="CBD5E1" w:sz="1"/>
            </w:tcBorders>
            <w:shd w:fill="FEF2F2" w:val="clear"/>
            <w:tcMar>
              <w:top w:type="dxa" w:w="120"/>
              <w:left w:type="dxa" w:w="200"/>
              <w:bottom w:type="dxa" w:w="120"/>
              <w:right w:type="dxa" w:w="200"/>
            </w:tcMar>
          </w:tcPr>
          <w:p>
            <w:pPr>
              <w:spacing w:after="60"/>
            </w:pPr>
            <w:r>
              <w:rPr>
                <w:rFonts w:ascii="Arial" w:cs="Arial" w:eastAsia="Arial" w:hAnsi="Arial"/>
                <w:b/>
                <w:bCs/>
                <w:color w:val="0F172A"/>
                <w:sz w:val="21"/>
                <w:szCs w:val="21"/>
              </w:rPr>
              <w:t xml:space="preserve">How to use this checklist</w:t>
            </w:r>
          </w:p>
          <w:p>
            <w:r>
              <w:rPr>
                <w:rFonts w:ascii="Arial" w:cs="Arial" w:eastAsia="Arial" w:hAnsi="Arial"/>
                <w:sz w:val="20"/>
                <w:szCs w:val="20"/>
              </w:rPr>
              <w:t xml:space="preserve">Work through each of the five sections with your team. Check every item your organization has fully implemented. Use the Notes column to record evidence, gaps, or action owners. Score each section at the bottom of the page, then transfer totals to the summary on the last page. Recommended review cadence: quarterly. Any CRITICAL or HIGH item left unchecked warrants a 30-day remediation plan.</w:t>
            </w:r>
          </w:p>
        </w:tc>
      </w:tr>
    </w:tbl>
    <w:p>
      <w:pPr>
        <w:spacing w:after="6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1"/>
              <w:left w:val="single" w:color="CBD5E1" w:sz="1"/>
              <w:bottom w:val="single" w:color="CBD5E1" w:sz="1"/>
              <w:right w:val="single" w:color="CBD5E1" w:sz="1"/>
            </w:tcBorders>
            <w:shd w:fill="E2E8F0" w:val="clear"/>
            <w:tcMar>
              <w:top w:type="dxa" w:w="90"/>
              <w:left w:type="dxa" w:w="200"/>
              <w:bottom w:type="dxa" w:w="90"/>
              <w:right w:type="dxa" w:w="200"/>
            </w:tcMar>
          </w:tcPr>
          <w:p>
            <w:r>
              <w:rPr>
                <w:rFonts w:ascii="Arial" w:cs="Arial" w:eastAsia="Arial" w:hAnsi="Arial"/>
                <w:b/>
                <w:bCs/>
                <w:sz w:val="20"/>
                <w:szCs w:val="20"/>
              </w:rPr>
              <w:t xml:space="preserve">Risk levels:   </w:t>
            </w:r>
            <w:r>
              <w:rPr>
                <w:rFonts w:ascii="Arial" w:cs="Arial" w:eastAsia="Arial" w:hAnsi="Arial"/>
                <w:b/>
                <w:bCs/>
                <w:color w:val="DC2626"/>
                <w:sz w:val="20"/>
                <w:szCs w:val="20"/>
              </w:rPr>
              <w:t xml:space="preserve">CRITICAL </w:t>
            </w:r>
            <w:r>
              <w:rPr>
                <w:rFonts w:ascii="Arial" w:cs="Arial" w:eastAsia="Arial" w:hAnsi="Arial"/>
                <w:sz w:val="20"/>
                <w:szCs w:val="20"/>
              </w:rPr>
              <w:t xml:space="preserve">= Immediate regulatory or breach exposure    </w:t>
            </w:r>
            <w:r>
              <w:rPr>
                <w:rFonts w:ascii="Arial" w:cs="Arial" w:eastAsia="Arial" w:hAnsi="Arial"/>
                <w:b/>
                <w:bCs/>
                <w:color w:val="D97706"/>
                <w:sz w:val="20"/>
                <w:szCs w:val="20"/>
              </w:rPr>
              <w:t xml:space="preserve">HIGH </w:t>
            </w:r>
            <w:r>
              <w:rPr>
                <w:rFonts w:ascii="Arial" w:cs="Arial" w:eastAsia="Arial" w:hAnsi="Arial"/>
                <w:sz w:val="20"/>
                <w:szCs w:val="20"/>
              </w:rPr>
              <w:t xml:space="preserve">= Significant business risk    </w:t>
            </w:r>
            <w:r>
              <w:rPr>
                <w:rFonts w:ascii="Arial" w:cs="Arial" w:eastAsia="Arial" w:hAnsi="Arial"/>
                <w:b/>
                <w:bCs/>
                <w:color w:val="2563EB"/>
                <w:sz w:val="20"/>
                <w:szCs w:val="20"/>
              </w:rPr>
              <w:t xml:space="preserve">MEDIUM </w:t>
            </w:r>
            <w:r>
              <w:rPr>
                <w:rFonts w:ascii="Arial" w:cs="Arial" w:eastAsia="Arial" w:hAnsi="Arial"/>
                <w:sz w:val="20"/>
                <w:szCs w:val="20"/>
              </w:rPr>
              <w:t xml:space="preserve">= Operational gap    </w:t>
            </w:r>
            <w:r>
              <w:rPr>
                <w:rFonts w:ascii="Arial" w:cs="Arial" w:eastAsia="Arial" w:hAnsi="Arial"/>
                <w:b/>
                <w:bCs/>
                <w:color w:val="16A34A"/>
                <w:sz w:val="20"/>
                <w:szCs w:val="20"/>
              </w:rPr>
              <w:t xml:space="preserve">LOW </w:t>
            </w:r>
            <w:r>
              <w:rPr>
                <w:rFonts w:ascii="Arial" w:cs="Arial" w:eastAsia="Arial" w:hAnsi="Arial"/>
                <w:sz w:val="20"/>
                <w:szCs w:val="20"/>
              </w:rPr>
              <w:t xml:space="preserve">= Best practice</w:t>
            </w:r>
          </w:p>
        </w:tc>
      </w:tr>
    </w:tbl>
    <w:p>
      <w:pPr>
        <w:spacing w:after="60" w:before="2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1"/>
              <w:left w:val="single" w:color="CBD5E1" w:sz="1"/>
              <w:bottom w:val="single" w:color="CBD5E1" w:sz="1"/>
              <w:right w:val="single" w:color="CBD5E1" w:sz="1"/>
            </w:tcBorders>
            <w:shd w:fill="0F172A" w:val="clear"/>
            <w:tcMar>
              <w:top w:type="dxa" w:w="140"/>
              <w:left w:type="dxa" w:w="200"/>
              <w:bottom w:type="dxa" w:w="140"/>
              <w:right w:type="dxa" w:w="200"/>
            </w:tcMar>
          </w:tcPr>
          <w:p>
            <w:pPr>
              <w:spacing w:after="30"/>
            </w:pPr>
            <w:r>
              <w:rPr>
                <w:rFonts w:ascii="Arial" w:cs="Arial" w:eastAsia="Arial" w:hAnsi="Arial"/>
                <w:b/>
                <w:bCs/>
                <w:color w:val="DC2626"/>
                <w:sz w:val="18"/>
                <w:szCs w:val="18"/>
              </w:rPr>
              <w:t xml:space="preserve">SECTION 1  OF  5</w:t>
            </w:r>
          </w:p>
          <w:p>
            <w:pPr>
              <w:spacing w:after="20"/>
            </w:pPr>
            <w:r>
              <w:rPr>
                <w:rFonts w:ascii="Arial" w:cs="Arial" w:eastAsia="Arial" w:hAnsi="Arial"/>
                <w:b/>
                <w:bCs/>
                <w:color w:val="FFFFFF"/>
                <w:sz w:val="28"/>
                <w:szCs w:val="28"/>
              </w:rPr>
              <w:t xml:space="preserve">Discovery &amp; Visibility</w:t>
            </w:r>
          </w:p>
          <w:p>
            <w:r>
              <w:rPr>
                <w:rFonts w:ascii="Arial" w:cs="Arial" w:eastAsia="Arial" w:hAnsi="Arial"/>
                <w:i/>
                <w:iCs/>
                <w:color w:val="94A3B8"/>
                <w:sz w:val="18"/>
                <w:szCs w:val="18"/>
              </w:rPr>
              <w:t xml:space="preserve">Do you know what AI tools are already being used across your organization?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4680"/>
        <w:gridCol w:w="1400"/>
        <w:gridCol w:w="2800"/>
      </w:tblGrid>
      <w:tr>
        <w:trPr>
          <w:tblHeader/>
        </w:trPr>
        <w:tc>
          <w:tcPr>
            <w:tcW w:type="dxa" w:w="480"/>
            <w:tcBorders>
              <w:top w:val="single" w:color="CBD5E1" w:sz="1"/>
              <w:left w:val="single" w:color="CBD5E1" w:sz="1"/>
              <w:bottom w:val="single" w:color="CBD5E1" w:sz="1"/>
              <w:right w:val="single" w:color="CBD5E1" w:sz="1"/>
            </w:tcBorders>
            <w:shd w:fill="1E293B" w:val="clear"/>
            <w:tcMar>
              <w:top w:type="dxa" w:w="90"/>
              <w:left w:type="dxa" w:w="120"/>
              <w:bottom w:type="dxa" w:w="90"/>
              <w:right w:type="dxa" w:w="80"/>
            </w:tcMar>
          </w:tcPr>
          <w:p>
            <w:pPr>
              <w:jc w:val="center"/>
            </w:pPr>
            <w:r>
              <w:rPr>
                <w:rFonts w:ascii="Arial" w:cs="Arial" w:eastAsia="Arial" w:hAnsi="Arial"/>
                <w:b/>
                <w:bCs/>
                <w:color w:val="FFFFFF"/>
                <w:sz w:val="19"/>
                <w:szCs w:val="19"/>
              </w:rPr>
              <w:t xml:space="preserve">✔</w:t>
            </w:r>
          </w:p>
        </w:tc>
        <w:tc>
          <w:tcPr>
            <w:tcW w:type="dxa" w:w="4680"/>
            <w:tcBorders>
              <w:top w:val="single" w:color="CBD5E1" w:sz="1"/>
              <w:left w:val="single" w:color="CBD5E1" w:sz="1"/>
              <w:bottom w:val="single" w:color="CBD5E1" w:sz="1"/>
              <w:right w:val="single" w:color="CBD5E1" w:sz="1"/>
            </w:tcBorders>
            <w:shd w:fill="1E293B" w:val="clear"/>
            <w:tcMar>
              <w:top w:type="dxa" w:w="90"/>
              <w:left w:type="dxa" w:w="120"/>
              <w:bottom w:type="dxa" w:w="90"/>
              <w:right w:type="dxa" w:w="80"/>
            </w:tcMar>
          </w:tcPr>
          <w:p>
            <w:pPr>
              <w:jc w:val="left"/>
            </w:pPr>
            <w:r>
              <w:rPr>
                <w:rFonts w:ascii="Arial" w:cs="Arial" w:eastAsia="Arial" w:hAnsi="Arial"/>
                <w:b/>
                <w:bCs/>
                <w:color w:val="FFFFFF"/>
                <w:sz w:val="19"/>
                <w:szCs w:val="19"/>
              </w:rPr>
              <w:t xml:space="preserve">Assessment item</w:t>
            </w:r>
          </w:p>
        </w:tc>
        <w:tc>
          <w:tcPr>
            <w:tcW w:type="dxa" w:w="1400"/>
            <w:tcBorders>
              <w:top w:val="single" w:color="CBD5E1" w:sz="1"/>
              <w:left w:val="single" w:color="CBD5E1" w:sz="1"/>
              <w:bottom w:val="single" w:color="CBD5E1" w:sz="1"/>
              <w:right w:val="single" w:color="CBD5E1" w:sz="1"/>
            </w:tcBorders>
            <w:shd w:fill="1E293B" w:val="clear"/>
            <w:tcMar>
              <w:top w:type="dxa" w:w="90"/>
              <w:left w:type="dxa" w:w="120"/>
              <w:bottom w:type="dxa" w:w="90"/>
              <w:right w:type="dxa" w:w="80"/>
            </w:tcMar>
          </w:tcPr>
          <w:p>
            <w:pPr>
              <w:jc w:val="left"/>
            </w:pPr>
            <w:r>
              <w:rPr>
                <w:rFonts w:ascii="Arial" w:cs="Arial" w:eastAsia="Arial" w:hAnsi="Arial"/>
                <w:b/>
                <w:bCs/>
                <w:color w:val="FFFFFF"/>
                <w:sz w:val="19"/>
                <w:szCs w:val="19"/>
              </w:rPr>
              <w:t xml:space="preserve">Risk</w:t>
            </w:r>
          </w:p>
        </w:tc>
        <w:tc>
          <w:tcPr>
            <w:tcW w:type="dxa" w:w="2800"/>
            <w:tcBorders>
              <w:top w:val="single" w:color="CBD5E1" w:sz="1"/>
              <w:left w:val="single" w:color="CBD5E1" w:sz="1"/>
              <w:bottom w:val="single" w:color="CBD5E1" w:sz="1"/>
              <w:right w:val="single" w:color="CBD5E1" w:sz="1"/>
            </w:tcBorders>
            <w:shd w:fill="1E293B" w:val="clear"/>
            <w:tcMar>
              <w:top w:type="dxa" w:w="90"/>
              <w:left w:type="dxa" w:w="120"/>
              <w:bottom w:type="dxa" w:w="90"/>
              <w:right w:type="dxa" w:w="80"/>
            </w:tcMar>
          </w:tcPr>
          <w:p>
            <w:pPr>
              <w:jc w:val="left"/>
            </w:pPr>
            <w:r>
              <w:rPr>
                <w:rFonts w:ascii="Arial" w:cs="Arial" w:eastAsia="Arial" w:hAnsi="Arial"/>
                <w:b/>
                <w:bCs/>
                <w:color w:val="FFFFFF"/>
                <w:sz w:val="19"/>
                <w:szCs w:val="19"/>
              </w:rPr>
              <w:t xml:space="preserve">Notes / evidence</w:t>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1.  </w:t>
            </w:r>
            <w:r>
              <w:rPr>
                <w:rFonts w:ascii="Arial" w:cs="Arial" w:eastAsia="Arial" w:hAnsi="Arial"/>
                <w:sz w:val="20"/>
                <w:szCs w:val="20"/>
              </w:rPr>
              <w:t xml:space="preserve">Conducted an AI tool inventory survey across all departments within the last 90 days</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DC2626"/>
                <w:sz w:val="17"/>
                <w:szCs w:val="17"/>
              </w:rPr>
              <w:t xml:space="preserve">CRITICAL</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2.  </w:t>
            </w:r>
            <w:r>
              <w:rPr>
                <w:rFonts w:ascii="Arial" w:cs="Arial" w:eastAsia="Arial" w:hAnsi="Arial"/>
                <w:sz w:val="20"/>
                <w:szCs w:val="20"/>
              </w:rPr>
              <w:t xml:space="preserve">Reviewed network and proxy logs for traffic to known AI platforms (ChatGPT, Claude, Gemini, Perplexity, Microsoft Copilot, etc.)</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DC2626"/>
                <w:sz w:val="17"/>
                <w:szCs w:val="17"/>
              </w:rPr>
              <w:t xml:space="preserve">CRITICAL</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3.  </w:t>
            </w:r>
            <w:r>
              <w:rPr>
                <w:rFonts w:ascii="Arial" w:cs="Arial" w:eastAsia="Arial" w:hAnsi="Arial"/>
                <w:sz w:val="20"/>
                <w:szCs w:val="20"/>
              </w:rPr>
              <w:t xml:space="preserve">Audited browser extensions on managed devices for AI-enabled plugins with sensitive data permissions</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4.  </w:t>
            </w:r>
            <w:r>
              <w:rPr>
                <w:rFonts w:ascii="Arial" w:cs="Arial" w:eastAsia="Arial" w:hAnsi="Arial"/>
                <w:sz w:val="20"/>
                <w:szCs w:val="20"/>
              </w:rPr>
              <w:t xml:space="preserve">Reviewed SaaS spend and corporate card statements for unauthorized AI tool subscriptions</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5.  </w:t>
            </w:r>
            <w:r>
              <w:rPr>
                <w:rFonts w:ascii="Arial" w:cs="Arial" w:eastAsia="Arial" w:hAnsi="Arial"/>
                <w:sz w:val="20"/>
                <w:szCs w:val="20"/>
              </w:rPr>
              <w:t xml:space="preserve">Identified AI capabilities embedded inside already-approved SaaS tools (e.g., AI in Salesforce, Notion, Zoom, Slack, Teams)</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6.  </w:t>
            </w:r>
            <w:r>
              <w:rPr>
                <w:rFonts w:ascii="Arial" w:cs="Arial" w:eastAsia="Arial" w:hAnsi="Arial"/>
                <w:sz w:val="20"/>
                <w:szCs w:val="20"/>
              </w:rPr>
              <w:t xml:space="preserve">Reviewed OAuth-connected applications in Google Workspace or Microsoft 365 for unauthorized AI agent connections</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7.  </w:t>
            </w:r>
            <w:r>
              <w:rPr>
                <w:rFonts w:ascii="Arial" w:cs="Arial" w:eastAsia="Arial" w:hAnsi="Arial"/>
                <w:sz w:val="20"/>
                <w:szCs w:val="20"/>
              </w:rPr>
              <w:t xml:space="preserve">Surveyed employees to understand which AI tools they actually use for work tasks — including tools on personal devices</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2563EB"/>
                <w:sz w:val="17"/>
                <w:szCs w:val="17"/>
              </w:rPr>
              <w:t xml:space="preserve">MEDIUM</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8.  </w:t>
            </w:r>
            <w:r>
              <w:rPr>
                <w:rFonts w:ascii="Arial" w:cs="Arial" w:eastAsia="Arial" w:hAnsi="Arial"/>
                <w:sz w:val="20"/>
                <w:szCs w:val="20"/>
              </w:rPr>
              <w:t xml:space="preserve">Mapped the top use cases employees are solving with unauthorized AI (what jobs is Shadow AI getting done for them?)</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2563EB"/>
                <w:sz w:val="17"/>
                <w:szCs w:val="17"/>
              </w:rPr>
              <w:t xml:space="preserve">MEDIUM</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9.  </w:t>
            </w:r>
            <w:r>
              <w:rPr>
                <w:rFonts w:ascii="Arial" w:cs="Arial" w:eastAsia="Arial" w:hAnsi="Arial"/>
                <w:sz w:val="20"/>
                <w:szCs w:val="20"/>
              </w:rPr>
              <w:t xml:space="preserve">Established an ongoing automated process to detect new unauthorized AI tools — not relying on one-time audits alone</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2563EB"/>
                <w:sz w:val="17"/>
                <w:szCs w:val="17"/>
              </w:rPr>
              <w:t xml:space="preserve">MEDIUM</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10.  </w:t>
            </w:r>
            <w:r>
              <w:rPr>
                <w:rFonts w:ascii="Arial" w:cs="Arial" w:eastAsia="Arial" w:hAnsi="Arial"/>
                <w:sz w:val="20"/>
                <w:szCs w:val="20"/>
              </w:rPr>
              <w:t xml:space="preserve">Leadership has a current, quantified picture of Shadow AI exposure that can be shared with the board or senior management</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16A34A"/>
                <w:sz w:val="17"/>
                <w:szCs w:val="17"/>
              </w:rPr>
              <w:t xml:space="preserve">LOW</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bl>
    <w:p>
      <w:pPr>
        <w:spacing w:after="4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1"/>
              <w:left w:val="single" w:color="CBD5E1" w:sz="1"/>
              <w:bottom w:val="single" w:color="CBD5E1" w:sz="1"/>
              <w:right w:val="single" w:color="CBD5E1" w:sz="1"/>
            </w:tcBorders>
            <w:shd w:fill="F1F5F9" w:val="clear"/>
            <w:tcMar>
              <w:top w:type="dxa" w:w="100"/>
              <w:left w:type="dxa" w:w="200"/>
              <w:bottom w:type="dxa" w:w="100"/>
              <w:right w:type="dxa" w:w="200"/>
            </w:tcMar>
          </w:tcPr>
          <w:p>
            <w:pPr>
              <w:spacing w:after="50"/>
            </w:pPr>
            <w:r>
              <w:rPr>
                <w:rFonts w:ascii="Arial" w:cs="Arial" w:eastAsia="Arial" w:hAnsi="Arial"/>
                <w:b/>
                <w:bCs/>
                <w:sz w:val="21"/>
                <w:szCs w:val="21"/>
              </w:rPr>
              <w:t xml:space="preserve">Section score:  ___ / 10 items checked</w:t>
            </w:r>
          </w:p>
          <w:p>
            <w:r>
              <w:rPr>
                <w:rFonts w:ascii="Arial" w:cs="Arial" w:eastAsia="Arial" w:hAnsi="Arial"/>
                <w:b/>
                <w:bCs/>
                <w:sz w:val="20"/>
                <w:szCs w:val="20"/>
              </w:rPr>
              <w:t xml:space="preserve">Priority actions / notes:</w:t>
            </w:r>
          </w:p>
          <w:p>
            <w:r>
              <w:rPr>
                <w:rFonts w:ascii="Arial" w:cs="Arial" w:eastAsia="Arial" w:hAnsi="Arial"/>
                <w:color w:val="9CA3AF"/>
                <w:sz w:val="19"/>
                <w:szCs w:val="19"/>
              </w:rPr>
              <w:t xml:space="preserve">__________________________________________________________________________________________________________________________________</w:t>
            </w:r>
          </w:p>
          <w:p>
            <w:r>
              <w:rPr>
                <w:rFonts w:ascii="Arial" w:cs="Arial" w:eastAsia="Arial" w:hAnsi="Arial"/>
                <w:color w:val="9CA3AF"/>
                <w:sz w:val="19"/>
                <w:szCs w:val="19"/>
              </w:rPr>
              <w:t xml:space="preserve">__________________________________________________________________________________________________________________________________</w:t>
            </w:r>
          </w:p>
        </w:tc>
      </w:tr>
    </w:tbl>
    <w:p>
      <w:pPr>
        <w:spacing w:after="6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1"/>
              <w:left w:val="single" w:color="CBD5E1" w:sz="1"/>
              <w:bottom w:val="single" w:color="CBD5E1" w:sz="1"/>
              <w:right w:val="single" w:color="CBD5E1" w:sz="1"/>
            </w:tcBorders>
            <w:shd w:fill="0F172A" w:val="clear"/>
            <w:tcMar>
              <w:top w:type="dxa" w:w="140"/>
              <w:left w:type="dxa" w:w="200"/>
              <w:bottom w:type="dxa" w:w="140"/>
              <w:right w:type="dxa" w:w="200"/>
            </w:tcMar>
          </w:tcPr>
          <w:p>
            <w:pPr>
              <w:spacing w:after="30"/>
            </w:pPr>
            <w:r>
              <w:rPr>
                <w:rFonts w:ascii="Arial" w:cs="Arial" w:eastAsia="Arial" w:hAnsi="Arial"/>
                <w:b/>
                <w:bCs/>
                <w:color w:val="DC2626"/>
                <w:sz w:val="18"/>
                <w:szCs w:val="18"/>
              </w:rPr>
              <w:t xml:space="preserve">SECTION 2  OF  5</w:t>
            </w:r>
          </w:p>
          <w:p>
            <w:pPr>
              <w:spacing w:after="20"/>
            </w:pPr>
            <w:r>
              <w:rPr>
                <w:rFonts w:ascii="Arial" w:cs="Arial" w:eastAsia="Arial" w:hAnsi="Arial"/>
                <w:b/>
                <w:bCs/>
                <w:color w:val="FFFFFF"/>
                <w:sz w:val="28"/>
                <w:szCs w:val="28"/>
              </w:rPr>
              <w:t xml:space="preserve">Policy &amp; Governance</w:t>
            </w:r>
          </w:p>
          <w:p>
            <w:r>
              <w:rPr>
                <w:rFonts w:ascii="Arial" w:cs="Arial" w:eastAsia="Arial" w:hAnsi="Arial"/>
                <w:i/>
                <w:iCs/>
                <w:color w:val="94A3B8"/>
                <w:sz w:val="18"/>
                <w:szCs w:val="18"/>
              </w:rPr>
              <w:t xml:space="preserve">Are the rules written, communicated, and understood by everyone — including senior leadership?</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4680"/>
        <w:gridCol w:w="1400"/>
        <w:gridCol w:w="2800"/>
      </w:tblGrid>
      <w:tr>
        <w:trPr>
          <w:tblHeader/>
        </w:trPr>
        <w:tc>
          <w:tcPr>
            <w:tcW w:type="dxa" w:w="480"/>
            <w:tcBorders>
              <w:top w:val="single" w:color="CBD5E1" w:sz="1"/>
              <w:left w:val="single" w:color="CBD5E1" w:sz="1"/>
              <w:bottom w:val="single" w:color="CBD5E1" w:sz="1"/>
              <w:right w:val="single" w:color="CBD5E1" w:sz="1"/>
            </w:tcBorders>
            <w:shd w:fill="1E293B" w:val="clear"/>
            <w:tcMar>
              <w:top w:type="dxa" w:w="90"/>
              <w:left w:type="dxa" w:w="120"/>
              <w:bottom w:type="dxa" w:w="90"/>
              <w:right w:type="dxa" w:w="80"/>
            </w:tcMar>
          </w:tcPr>
          <w:p>
            <w:pPr>
              <w:jc w:val="center"/>
            </w:pPr>
            <w:r>
              <w:rPr>
                <w:rFonts w:ascii="Arial" w:cs="Arial" w:eastAsia="Arial" w:hAnsi="Arial"/>
                <w:b/>
                <w:bCs/>
                <w:color w:val="FFFFFF"/>
                <w:sz w:val="19"/>
                <w:szCs w:val="19"/>
              </w:rPr>
              <w:t xml:space="preserve">✔</w:t>
            </w:r>
          </w:p>
        </w:tc>
        <w:tc>
          <w:tcPr>
            <w:tcW w:type="dxa" w:w="4680"/>
            <w:tcBorders>
              <w:top w:val="single" w:color="CBD5E1" w:sz="1"/>
              <w:left w:val="single" w:color="CBD5E1" w:sz="1"/>
              <w:bottom w:val="single" w:color="CBD5E1" w:sz="1"/>
              <w:right w:val="single" w:color="CBD5E1" w:sz="1"/>
            </w:tcBorders>
            <w:shd w:fill="1E293B" w:val="clear"/>
            <w:tcMar>
              <w:top w:type="dxa" w:w="90"/>
              <w:left w:type="dxa" w:w="120"/>
              <w:bottom w:type="dxa" w:w="90"/>
              <w:right w:type="dxa" w:w="80"/>
            </w:tcMar>
          </w:tcPr>
          <w:p>
            <w:pPr>
              <w:jc w:val="left"/>
            </w:pPr>
            <w:r>
              <w:rPr>
                <w:rFonts w:ascii="Arial" w:cs="Arial" w:eastAsia="Arial" w:hAnsi="Arial"/>
                <w:b/>
                <w:bCs/>
                <w:color w:val="FFFFFF"/>
                <w:sz w:val="19"/>
                <w:szCs w:val="19"/>
              </w:rPr>
              <w:t xml:space="preserve">Assessment item</w:t>
            </w:r>
          </w:p>
        </w:tc>
        <w:tc>
          <w:tcPr>
            <w:tcW w:type="dxa" w:w="1400"/>
            <w:tcBorders>
              <w:top w:val="single" w:color="CBD5E1" w:sz="1"/>
              <w:left w:val="single" w:color="CBD5E1" w:sz="1"/>
              <w:bottom w:val="single" w:color="CBD5E1" w:sz="1"/>
              <w:right w:val="single" w:color="CBD5E1" w:sz="1"/>
            </w:tcBorders>
            <w:shd w:fill="1E293B" w:val="clear"/>
            <w:tcMar>
              <w:top w:type="dxa" w:w="90"/>
              <w:left w:type="dxa" w:w="120"/>
              <w:bottom w:type="dxa" w:w="90"/>
              <w:right w:type="dxa" w:w="80"/>
            </w:tcMar>
          </w:tcPr>
          <w:p>
            <w:pPr>
              <w:jc w:val="left"/>
            </w:pPr>
            <w:r>
              <w:rPr>
                <w:rFonts w:ascii="Arial" w:cs="Arial" w:eastAsia="Arial" w:hAnsi="Arial"/>
                <w:b/>
                <w:bCs/>
                <w:color w:val="FFFFFF"/>
                <w:sz w:val="19"/>
                <w:szCs w:val="19"/>
              </w:rPr>
              <w:t xml:space="preserve">Risk</w:t>
            </w:r>
          </w:p>
        </w:tc>
        <w:tc>
          <w:tcPr>
            <w:tcW w:type="dxa" w:w="2800"/>
            <w:tcBorders>
              <w:top w:val="single" w:color="CBD5E1" w:sz="1"/>
              <w:left w:val="single" w:color="CBD5E1" w:sz="1"/>
              <w:bottom w:val="single" w:color="CBD5E1" w:sz="1"/>
              <w:right w:val="single" w:color="CBD5E1" w:sz="1"/>
            </w:tcBorders>
            <w:shd w:fill="1E293B" w:val="clear"/>
            <w:tcMar>
              <w:top w:type="dxa" w:w="90"/>
              <w:left w:type="dxa" w:w="120"/>
              <w:bottom w:type="dxa" w:w="90"/>
              <w:right w:type="dxa" w:w="80"/>
            </w:tcMar>
          </w:tcPr>
          <w:p>
            <w:pPr>
              <w:jc w:val="left"/>
            </w:pPr>
            <w:r>
              <w:rPr>
                <w:rFonts w:ascii="Arial" w:cs="Arial" w:eastAsia="Arial" w:hAnsi="Arial"/>
                <w:b/>
                <w:bCs/>
                <w:color w:val="FFFFFF"/>
                <w:sz w:val="19"/>
                <w:szCs w:val="19"/>
              </w:rPr>
              <w:t xml:space="preserve">Notes / evidence</w:t>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1.  </w:t>
            </w:r>
            <w:r>
              <w:rPr>
                <w:rFonts w:ascii="Arial" w:cs="Arial" w:eastAsia="Arial" w:hAnsi="Arial"/>
                <w:sz w:val="20"/>
                <w:szCs w:val="20"/>
              </w:rPr>
              <w:t xml:space="preserve">A written AI Acceptable Use Policy exists and has been formally approved by legal and compliance</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DC2626"/>
                <w:sz w:val="17"/>
                <w:szCs w:val="17"/>
              </w:rPr>
              <w:t xml:space="preserve">CRITICAL</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2.  </w:t>
            </w:r>
            <w:r>
              <w:rPr>
                <w:rFonts w:ascii="Arial" w:cs="Arial" w:eastAsia="Arial" w:hAnsi="Arial"/>
                <w:sz w:val="20"/>
                <w:szCs w:val="20"/>
              </w:rPr>
              <w:t xml:space="preserve">The policy defines three tiers clearly: Fully Approved tools / Limited Use with conditions / Prohibited tools</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DC2626"/>
                <w:sz w:val="17"/>
                <w:szCs w:val="17"/>
              </w:rPr>
              <w:t xml:space="preserve">CRITICAL</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3.  </w:t>
            </w:r>
            <w:r>
              <w:rPr>
                <w:rFonts w:ascii="Arial" w:cs="Arial" w:eastAsia="Arial" w:hAnsi="Arial"/>
                <w:sz w:val="20"/>
                <w:szCs w:val="20"/>
              </w:rPr>
              <w:t xml:space="preserve">The policy explicitly lists prohibited data categories: PHI, PII, source code, financial records, M&amp;A information, legal documents, personnel data</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DC2626"/>
                <w:sz w:val="17"/>
                <w:szCs w:val="17"/>
              </w:rPr>
              <w:t xml:space="preserve">CRITICAL</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4.  </w:t>
            </w:r>
            <w:r>
              <w:rPr>
                <w:rFonts w:ascii="Arial" w:cs="Arial" w:eastAsia="Arial" w:hAnsi="Arial"/>
                <w:sz w:val="20"/>
                <w:szCs w:val="20"/>
              </w:rPr>
              <w:t xml:space="preserve">All employees have acknowledged the AI use policy in writing or via a logged system confirmation</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5.  </w:t>
            </w:r>
            <w:r>
              <w:rPr>
                <w:rFonts w:ascii="Arial" w:cs="Arial" w:eastAsia="Arial" w:hAnsi="Arial"/>
                <w:sz w:val="20"/>
                <w:szCs w:val="20"/>
              </w:rPr>
              <w:t xml:space="preserve">A fast, simple process exists for employees to request approval of a new AI tool (target: decision within 2 weeks)</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6.  </w:t>
            </w:r>
            <w:r>
              <w:rPr>
                <w:rFonts w:ascii="Arial" w:cs="Arial" w:eastAsia="Arial" w:hAnsi="Arial"/>
                <w:sz w:val="20"/>
                <w:szCs w:val="20"/>
              </w:rPr>
              <w:t xml:space="preserve">Senior leadership and the C-suite are explicitly included in policy scope — not implicitly exempt by seniority</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7.  </w:t>
            </w:r>
            <w:r>
              <w:rPr>
                <w:rFonts w:ascii="Arial" w:cs="Arial" w:eastAsia="Arial" w:hAnsi="Arial"/>
                <w:sz w:val="20"/>
                <w:szCs w:val="20"/>
              </w:rPr>
              <w:t xml:space="preserve">AI governance is a standing item in board or risk committee meetings — not treated as a one-time briefing</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8.  </w:t>
            </w:r>
            <w:r>
              <w:rPr>
                <w:rFonts w:ascii="Arial" w:cs="Arial" w:eastAsia="Arial" w:hAnsi="Arial"/>
                <w:sz w:val="20"/>
                <w:szCs w:val="20"/>
              </w:rPr>
              <w:t xml:space="preserve">The policy has been reviewed and updated within the last 6 months to reflect new tools and regulations</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2563EB"/>
                <w:sz w:val="17"/>
                <w:szCs w:val="17"/>
              </w:rPr>
              <w:t xml:space="preserve">MEDIUM</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9.  </w:t>
            </w:r>
            <w:r>
              <w:rPr>
                <w:rFonts w:ascii="Arial" w:cs="Arial" w:eastAsia="Arial" w:hAnsi="Arial"/>
                <w:sz w:val="20"/>
                <w:szCs w:val="20"/>
              </w:rPr>
              <w:t xml:space="preserve">AI use policy is covered in new hire onboarding materials within the employee's first 5 days</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2563EB"/>
                <w:sz w:val="17"/>
                <w:szCs w:val="17"/>
              </w:rPr>
              <w:t xml:space="preserve">MEDIUM</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10.  </w:t>
            </w:r>
            <w:r>
              <w:rPr>
                <w:rFonts w:ascii="Arial" w:cs="Arial" w:eastAsia="Arial" w:hAnsi="Arial"/>
                <w:sz w:val="20"/>
                <w:szCs w:val="20"/>
              </w:rPr>
              <w:t xml:space="preserve">A graduated consequence framework exists for violations: education first, escalating to formal disciplinary action</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2563EB"/>
                <w:sz w:val="17"/>
                <w:szCs w:val="17"/>
              </w:rPr>
              <w:t xml:space="preserve">MEDIUM</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11.  </w:t>
            </w:r>
            <w:r>
              <w:rPr>
                <w:rFonts w:ascii="Arial" w:cs="Arial" w:eastAsia="Arial" w:hAnsi="Arial"/>
                <w:sz w:val="20"/>
                <w:szCs w:val="20"/>
              </w:rPr>
              <w:t xml:space="preserve">Employees across departments can correctly identify whether a specific AI tool and data type combination is permitted</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16A34A"/>
                <w:sz w:val="17"/>
                <w:szCs w:val="17"/>
              </w:rPr>
              <w:t xml:space="preserve">LOW</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12.  </w:t>
            </w:r>
            <w:r>
              <w:rPr>
                <w:rFonts w:ascii="Arial" w:cs="Arial" w:eastAsia="Arial" w:hAnsi="Arial"/>
                <w:sz w:val="20"/>
                <w:szCs w:val="20"/>
              </w:rPr>
              <w:t xml:space="preserve">The policy is written in plain language — employees do not need a lawyer to understand their obligations</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16A34A"/>
                <w:sz w:val="17"/>
                <w:szCs w:val="17"/>
              </w:rPr>
              <w:t xml:space="preserve">LOW</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bl>
    <w:p>
      <w:pPr>
        <w:spacing w:after="4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1"/>
              <w:left w:val="single" w:color="CBD5E1" w:sz="1"/>
              <w:bottom w:val="single" w:color="CBD5E1" w:sz="1"/>
              <w:right w:val="single" w:color="CBD5E1" w:sz="1"/>
            </w:tcBorders>
            <w:shd w:fill="F1F5F9" w:val="clear"/>
            <w:tcMar>
              <w:top w:type="dxa" w:w="100"/>
              <w:left w:type="dxa" w:w="200"/>
              <w:bottom w:type="dxa" w:w="100"/>
              <w:right w:type="dxa" w:w="200"/>
            </w:tcMar>
          </w:tcPr>
          <w:p>
            <w:pPr>
              <w:spacing w:after="50"/>
            </w:pPr>
            <w:r>
              <w:rPr>
                <w:rFonts w:ascii="Arial" w:cs="Arial" w:eastAsia="Arial" w:hAnsi="Arial"/>
                <w:b/>
                <w:bCs/>
                <w:sz w:val="21"/>
                <w:szCs w:val="21"/>
              </w:rPr>
              <w:t xml:space="preserve">Section score:  ___ / 12 items checked</w:t>
            </w:r>
          </w:p>
          <w:p>
            <w:r>
              <w:rPr>
                <w:rFonts w:ascii="Arial" w:cs="Arial" w:eastAsia="Arial" w:hAnsi="Arial"/>
                <w:b/>
                <w:bCs/>
                <w:sz w:val="20"/>
                <w:szCs w:val="20"/>
              </w:rPr>
              <w:t xml:space="preserve">Priority actions / notes:</w:t>
            </w:r>
          </w:p>
          <w:p>
            <w:r>
              <w:rPr>
                <w:rFonts w:ascii="Arial" w:cs="Arial" w:eastAsia="Arial" w:hAnsi="Arial"/>
                <w:color w:val="9CA3AF"/>
                <w:sz w:val="19"/>
                <w:szCs w:val="19"/>
              </w:rPr>
              <w:t xml:space="preserve">__________________________________________________________________________________________________________________________________</w:t>
            </w:r>
          </w:p>
          <w:p>
            <w:r>
              <w:rPr>
                <w:rFonts w:ascii="Arial" w:cs="Arial" w:eastAsia="Arial" w:hAnsi="Arial"/>
                <w:color w:val="9CA3AF"/>
                <w:sz w:val="19"/>
                <w:szCs w:val="19"/>
              </w:rPr>
              <w:t xml:space="preserve">__________________________________________________________________________________________________________________________________</w:t>
            </w:r>
          </w:p>
        </w:tc>
      </w:tr>
    </w:tbl>
    <w:p>
      <w:pPr>
        <w:spacing w:after="6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1"/>
              <w:left w:val="single" w:color="CBD5E1" w:sz="1"/>
              <w:bottom w:val="single" w:color="CBD5E1" w:sz="1"/>
              <w:right w:val="single" w:color="CBD5E1" w:sz="1"/>
            </w:tcBorders>
            <w:shd w:fill="0F172A" w:val="clear"/>
            <w:tcMar>
              <w:top w:type="dxa" w:w="140"/>
              <w:left w:type="dxa" w:w="200"/>
              <w:bottom w:type="dxa" w:w="140"/>
              <w:right w:type="dxa" w:w="200"/>
            </w:tcMar>
          </w:tcPr>
          <w:p>
            <w:pPr>
              <w:spacing w:after="30"/>
            </w:pPr>
            <w:r>
              <w:rPr>
                <w:rFonts w:ascii="Arial" w:cs="Arial" w:eastAsia="Arial" w:hAnsi="Arial"/>
                <w:b/>
                <w:bCs/>
                <w:color w:val="DC2626"/>
                <w:sz w:val="18"/>
                <w:szCs w:val="18"/>
              </w:rPr>
              <w:t xml:space="preserve">SECTION 3  OF  5</w:t>
            </w:r>
          </w:p>
          <w:p>
            <w:pPr>
              <w:spacing w:after="20"/>
            </w:pPr>
            <w:r>
              <w:rPr>
                <w:rFonts w:ascii="Arial" w:cs="Arial" w:eastAsia="Arial" w:hAnsi="Arial"/>
                <w:b/>
                <w:bCs/>
                <w:color w:val="FFFFFF"/>
                <w:sz w:val="28"/>
                <w:szCs w:val="28"/>
              </w:rPr>
              <w:t xml:space="preserve">Data Protection &amp; Vendor Controls</w:t>
            </w:r>
          </w:p>
          <w:p>
            <w:r>
              <w:rPr>
                <w:rFonts w:ascii="Arial" w:cs="Arial" w:eastAsia="Arial" w:hAnsi="Arial"/>
                <w:i/>
                <w:iCs/>
                <w:color w:val="94A3B8"/>
                <w:sz w:val="18"/>
                <w:szCs w:val="18"/>
              </w:rPr>
              <w:t xml:space="preserve">Is sensitive data protected at the source, and are your approved AI vendors actually safe to use?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4680"/>
        <w:gridCol w:w="1400"/>
        <w:gridCol w:w="2800"/>
      </w:tblGrid>
      <w:tr>
        <w:trPr>
          <w:tblHeader/>
        </w:trPr>
        <w:tc>
          <w:tcPr>
            <w:tcW w:type="dxa" w:w="480"/>
            <w:tcBorders>
              <w:top w:val="single" w:color="CBD5E1" w:sz="1"/>
              <w:left w:val="single" w:color="CBD5E1" w:sz="1"/>
              <w:bottom w:val="single" w:color="CBD5E1" w:sz="1"/>
              <w:right w:val="single" w:color="CBD5E1" w:sz="1"/>
            </w:tcBorders>
            <w:shd w:fill="1E293B" w:val="clear"/>
            <w:tcMar>
              <w:top w:type="dxa" w:w="90"/>
              <w:left w:type="dxa" w:w="120"/>
              <w:bottom w:type="dxa" w:w="90"/>
              <w:right w:type="dxa" w:w="80"/>
            </w:tcMar>
          </w:tcPr>
          <w:p>
            <w:pPr>
              <w:jc w:val="center"/>
            </w:pPr>
            <w:r>
              <w:rPr>
                <w:rFonts w:ascii="Arial" w:cs="Arial" w:eastAsia="Arial" w:hAnsi="Arial"/>
                <w:b/>
                <w:bCs/>
                <w:color w:val="FFFFFF"/>
                <w:sz w:val="19"/>
                <w:szCs w:val="19"/>
              </w:rPr>
              <w:t xml:space="preserve">✔</w:t>
            </w:r>
          </w:p>
        </w:tc>
        <w:tc>
          <w:tcPr>
            <w:tcW w:type="dxa" w:w="4680"/>
            <w:tcBorders>
              <w:top w:val="single" w:color="CBD5E1" w:sz="1"/>
              <w:left w:val="single" w:color="CBD5E1" w:sz="1"/>
              <w:bottom w:val="single" w:color="CBD5E1" w:sz="1"/>
              <w:right w:val="single" w:color="CBD5E1" w:sz="1"/>
            </w:tcBorders>
            <w:shd w:fill="1E293B" w:val="clear"/>
            <w:tcMar>
              <w:top w:type="dxa" w:w="90"/>
              <w:left w:type="dxa" w:w="120"/>
              <w:bottom w:type="dxa" w:w="90"/>
              <w:right w:type="dxa" w:w="80"/>
            </w:tcMar>
          </w:tcPr>
          <w:p>
            <w:pPr>
              <w:jc w:val="left"/>
            </w:pPr>
            <w:r>
              <w:rPr>
                <w:rFonts w:ascii="Arial" w:cs="Arial" w:eastAsia="Arial" w:hAnsi="Arial"/>
                <w:b/>
                <w:bCs/>
                <w:color w:val="FFFFFF"/>
                <w:sz w:val="19"/>
                <w:szCs w:val="19"/>
              </w:rPr>
              <w:t xml:space="preserve">Assessment item</w:t>
            </w:r>
          </w:p>
        </w:tc>
        <w:tc>
          <w:tcPr>
            <w:tcW w:type="dxa" w:w="1400"/>
            <w:tcBorders>
              <w:top w:val="single" w:color="CBD5E1" w:sz="1"/>
              <w:left w:val="single" w:color="CBD5E1" w:sz="1"/>
              <w:bottom w:val="single" w:color="CBD5E1" w:sz="1"/>
              <w:right w:val="single" w:color="CBD5E1" w:sz="1"/>
            </w:tcBorders>
            <w:shd w:fill="1E293B" w:val="clear"/>
            <w:tcMar>
              <w:top w:type="dxa" w:w="90"/>
              <w:left w:type="dxa" w:w="120"/>
              <w:bottom w:type="dxa" w:w="90"/>
              <w:right w:type="dxa" w:w="80"/>
            </w:tcMar>
          </w:tcPr>
          <w:p>
            <w:pPr>
              <w:jc w:val="left"/>
            </w:pPr>
            <w:r>
              <w:rPr>
                <w:rFonts w:ascii="Arial" w:cs="Arial" w:eastAsia="Arial" w:hAnsi="Arial"/>
                <w:b/>
                <w:bCs/>
                <w:color w:val="FFFFFF"/>
                <w:sz w:val="19"/>
                <w:szCs w:val="19"/>
              </w:rPr>
              <w:t xml:space="preserve">Risk</w:t>
            </w:r>
          </w:p>
        </w:tc>
        <w:tc>
          <w:tcPr>
            <w:tcW w:type="dxa" w:w="2800"/>
            <w:tcBorders>
              <w:top w:val="single" w:color="CBD5E1" w:sz="1"/>
              <w:left w:val="single" w:color="CBD5E1" w:sz="1"/>
              <w:bottom w:val="single" w:color="CBD5E1" w:sz="1"/>
              <w:right w:val="single" w:color="CBD5E1" w:sz="1"/>
            </w:tcBorders>
            <w:shd w:fill="1E293B" w:val="clear"/>
            <w:tcMar>
              <w:top w:type="dxa" w:w="90"/>
              <w:left w:type="dxa" w:w="120"/>
              <w:bottom w:type="dxa" w:w="90"/>
              <w:right w:type="dxa" w:w="80"/>
            </w:tcMar>
          </w:tcPr>
          <w:p>
            <w:pPr>
              <w:jc w:val="left"/>
            </w:pPr>
            <w:r>
              <w:rPr>
                <w:rFonts w:ascii="Arial" w:cs="Arial" w:eastAsia="Arial" w:hAnsi="Arial"/>
                <w:b/>
                <w:bCs/>
                <w:color w:val="FFFFFF"/>
                <w:sz w:val="19"/>
                <w:szCs w:val="19"/>
              </w:rPr>
              <w:t xml:space="preserve">Notes / evidence</w:t>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1.  </w:t>
            </w:r>
            <w:r>
              <w:rPr>
                <w:rFonts w:ascii="Arial" w:cs="Arial" w:eastAsia="Arial" w:hAnsi="Arial"/>
                <w:sz w:val="20"/>
                <w:szCs w:val="20"/>
              </w:rPr>
              <w:t xml:space="preserve">A data classification framework defines which data tiers may and may not be used with AI tools</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DC2626"/>
                <w:sz w:val="17"/>
                <w:szCs w:val="17"/>
              </w:rPr>
              <w:t xml:space="preserve">CRITICAL</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2.  </w:t>
            </w:r>
            <w:r>
              <w:rPr>
                <w:rFonts w:ascii="Arial" w:cs="Arial" w:eastAsia="Arial" w:hAnsi="Arial"/>
                <w:sz w:val="20"/>
                <w:szCs w:val="20"/>
              </w:rPr>
              <w:t xml:space="preserve">DLP (Data Loss Prevention) policies detect and alert when regulated data is transmitted to external AI endpoints</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DC2626"/>
                <w:sz w:val="17"/>
                <w:szCs w:val="17"/>
              </w:rPr>
              <w:t xml:space="preserve">CRITICAL</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3.  </w:t>
            </w:r>
            <w:r>
              <w:rPr>
                <w:rFonts w:ascii="Arial" w:cs="Arial" w:eastAsia="Arial" w:hAnsi="Arial"/>
                <w:sz w:val="20"/>
                <w:szCs w:val="20"/>
              </w:rPr>
              <w:t xml:space="preserve">Every approved AI tool that processes regulated data has a signed Data Processing Agreement (GDPR) or Business Associate Agreement (HIPAA)</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DC2626"/>
                <w:sz w:val="17"/>
                <w:szCs w:val="17"/>
              </w:rPr>
              <w:t xml:space="preserve">CRITICAL</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4.  </w:t>
            </w:r>
            <w:r>
              <w:rPr>
                <w:rFonts w:ascii="Arial" w:cs="Arial" w:eastAsia="Arial" w:hAnsi="Arial"/>
                <w:sz w:val="20"/>
                <w:szCs w:val="20"/>
              </w:rPr>
              <w:t xml:space="preserve">A formal vendor evaluation checklist is used before any AI tool is approved — covering privacy policy, data retention, and training data use</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5.  </w:t>
            </w:r>
            <w:r>
              <w:rPr>
                <w:rFonts w:ascii="Arial" w:cs="Arial" w:eastAsia="Arial" w:hAnsi="Arial"/>
                <w:sz w:val="20"/>
                <w:szCs w:val="20"/>
              </w:rPr>
              <w:t xml:space="preserve">AI vendor privacy policies confirm customer prompts and data are NOT used to train their models by default</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6.  </w:t>
            </w:r>
            <w:r>
              <w:rPr>
                <w:rFonts w:ascii="Arial" w:cs="Arial" w:eastAsia="Arial" w:hAnsi="Arial"/>
                <w:sz w:val="20"/>
                <w:szCs w:val="20"/>
              </w:rPr>
              <w:t xml:space="preserve">An AI Tool Registry (approved / under review / prohibited) is maintained, current, and accessible to employees</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7.  </w:t>
            </w:r>
            <w:r>
              <w:rPr>
                <w:rFonts w:ascii="Arial" w:cs="Arial" w:eastAsia="Arial" w:hAnsi="Arial"/>
                <w:sz w:val="20"/>
                <w:szCs w:val="20"/>
              </w:rPr>
              <w:t xml:space="preserve">Vendor security certifications (SOC 2 Type II or equivalent) have been verified for all approved AI tools</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8.  </w:t>
            </w:r>
            <w:r>
              <w:rPr>
                <w:rFonts w:ascii="Arial" w:cs="Arial" w:eastAsia="Arial" w:hAnsi="Arial"/>
                <w:sz w:val="20"/>
                <w:szCs w:val="20"/>
              </w:rPr>
              <w:t xml:space="preserve">AI vendor contracts include data deletion provisions — the right to delete prompts, outputs, and uploaded documents on request</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9.  </w:t>
            </w:r>
            <w:r>
              <w:rPr>
                <w:rFonts w:ascii="Arial" w:cs="Arial" w:eastAsia="Arial" w:hAnsi="Arial"/>
                <w:sz w:val="20"/>
                <w:szCs w:val="20"/>
              </w:rPr>
              <w:t xml:space="preserve">Third-party AI vendor access to internal systems (APIs, directories, file storage) is inventoried and minimized</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2563EB"/>
                <w:sz w:val="17"/>
                <w:szCs w:val="17"/>
              </w:rPr>
              <w:t xml:space="preserve">MEDIUM</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10.  </w:t>
            </w:r>
            <w:r>
              <w:rPr>
                <w:rFonts w:ascii="Arial" w:cs="Arial" w:eastAsia="Arial" w:hAnsi="Arial"/>
                <w:sz w:val="20"/>
                <w:szCs w:val="20"/>
              </w:rPr>
              <w:t xml:space="preserve">AI tool approvals are reviewed quarterly — vendor terms and capabilities change, and annual review is insufficient</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2563EB"/>
                <w:sz w:val="17"/>
                <w:szCs w:val="17"/>
              </w:rPr>
              <w:t xml:space="preserve">MEDIUM</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11.  </w:t>
            </w:r>
            <w:r>
              <w:rPr>
                <w:rFonts w:ascii="Arial" w:cs="Arial" w:eastAsia="Arial" w:hAnsi="Arial"/>
                <w:sz w:val="20"/>
                <w:szCs w:val="20"/>
              </w:rPr>
              <w:t xml:space="preserve">DLP policies extend to personal devices and mobile endpoints — not only corporate network traffic</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2563EB"/>
                <w:sz w:val="17"/>
                <w:szCs w:val="17"/>
              </w:rPr>
              <w:t xml:space="preserve">MEDIUM</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12.  </w:t>
            </w:r>
            <w:r>
              <w:rPr>
                <w:rFonts w:ascii="Arial" w:cs="Arial" w:eastAsia="Arial" w:hAnsi="Arial"/>
                <w:sz w:val="20"/>
                <w:szCs w:val="20"/>
              </w:rPr>
              <w:t xml:space="preserve">Browser extension management policy restricts or requires IT approval for AI-enabled extensions on managed devices</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2563EB"/>
                <w:sz w:val="17"/>
                <w:szCs w:val="17"/>
              </w:rPr>
              <w:t xml:space="preserve">MEDIUM</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bl>
    <w:p>
      <w:pPr>
        <w:spacing w:after="4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1"/>
              <w:left w:val="single" w:color="CBD5E1" w:sz="1"/>
              <w:bottom w:val="single" w:color="CBD5E1" w:sz="1"/>
              <w:right w:val="single" w:color="CBD5E1" w:sz="1"/>
            </w:tcBorders>
            <w:shd w:fill="F1F5F9" w:val="clear"/>
            <w:tcMar>
              <w:top w:type="dxa" w:w="100"/>
              <w:left w:type="dxa" w:w="200"/>
              <w:bottom w:type="dxa" w:w="100"/>
              <w:right w:type="dxa" w:w="200"/>
            </w:tcMar>
          </w:tcPr>
          <w:p>
            <w:pPr>
              <w:spacing w:after="50"/>
            </w:pPr>
            <w:r>
              <w:rPr>
                <w:rFonts w:ascii="Arial" w:cs="Arial" w:eastAsia="Arial" w:hAnsi="Arial"/>
                <w:b/>
                <w:bCs/>
                <w:sz w:val="21"/>
                <w:szCs w:val="21"/>
              </w:rPr>
              <w:t xml:space="preserve">Section score:  ___ / 12 items checked</w:t>
            </w:r>
          </w:p>
          <w:p>
            <w:r>
              <w:rPr>
                <w:rFonts w:ascii="Arial" w:cs="Arial" w:eastAsia="Arial" w:hAnsi="Arial"/>
                <w:b/>
                <w:bCs/>
                <w:sz w:val="20"/>
                <w:szCs w:val="20"/>
              </w:rPr>
              <w:t xml:space="preserve">Priority actions / notes:</w:t>
            </w:r>
          </w:p>
          <w:p>
            <w:r>
              <w:rPr>
                <w:rFonts w:ascii="Arial" w:cs="Arial" w:eastAsia="Arial" w:hAnsi="Arial"/>
                <w:color w:val="9CA3AF"/>
                <w:sz w:val="19"/>
                <w:szCs w:val="19"/>
              </w:rPr>
              <w:t xml:space="preserve">__________________________________________________________________________________________________________________________________</w:t>
            </w:r>
          </w:p>
          <w:p>
            <w:r>
              <w:rPr>
                <w:rFonts w:ascii="Arial" w:cs="Arial" w:eastAsia="Arial" w:hAnsi="Arial"/>
                <w:color w:val="9CA3AF"/>
                <w:sz w:val="19"/>
                <w:szCs w:val="19"/>
              </w:rPr>
              <w:t xml:space="preserve">__________________________________________________________________________________________________________________________________</w:t>
            </w:r>
          </w:p>
        </w:tc>
      </w:tr>
    </w:tbl>
    <w:p>
      <w:pPr>
        <w:spacing w:after="6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1"/>
              <w:left w:val="single" w:color="CBD5E1" w:sz="1"/>
              <w:bottom w:val="single" w:color="CBD5E1" w:sz="1"/>
              <w:right w:val="single" w:color="CBD5E1" w:sz="1"/>
            </w:tcBorders>
            <w:shd w:fill="0F172A" w:val="clear"/>
            <w:tcMar>
              <w:top w:type="dxa" w:w="140"/>
              <w:left w:type="dxa" w:w="200"/>
              <w:bottom w:type="dxa" w:w="140"/>
              <w:right w:type="dxa" w:w="200"/>
            </w:tcMar>
          </w:tcPr>
          <w:p>
            <w:pPr>
              <w:spacing w:after="30"/>
            </w:pPr>
            <w:r>
              <w:rPr>
                <w:rFonts w:ascii="Arial" w:cs="Arial" w:eastAsia="Arial" w:hAnsi="Arial"/>
                <w:b/>
                <w:bCs/>
                <w:color w:val="DC2626"/>
                <w:sz w:val="18"/>
                <w:szCs w:val="18"/>
              </w:rPr>
              <w:t xml:space="preserve">SECTION 4  OF  5</w:t>
            </w:r>
          </w:p>
          <w:p>
            <w:pPr>
              <w:spacing w:after="20"/>
            </w:pPr>
            <w:r>
              <w:rPr>
                <w:rFonts w:ascii="Arial" w:cs="Arial" w:eastAsia="Arial" w:hAnsi="Arial"/>
                <w:b/>
                <w:bCs/>
                <w:color w:val="FFFFFF"/>
                <w:sz w:val="28"/>
                <w:szCs w:val="28"/>
              </w:rPr>
              <w:t xml:space="preserve">Compliance &amp; Insurance</w:t>
            </w:r>
          </w:p>
          <w:p>
            <w:r>
              <w:rPr>
                <w:rFonts w:ascii="Arial" w:cs="Arial" w:eastAsia="Arial" w:hAnsi="Arial"/>
                <w:i/>
                <w:iCs/>
                <w:color w:val="94A3B8"/>
                <w:sz w:val="18"/>
                <w:szCs w:val="18"/>
              </w:rPr>
              <w:t xml:space="preserve">Are you meeting your legal obligations — and will your insurance actually cover a Shadow AI incident?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4680"/>
        <w:gridCol w:w="1400"/>
        <w:gridCol w:w="2800"/>
      </w:tblGrid>
      <w:tr>
        <w:trPr>
          <w:tblHeader/>
        </w:trPr>
        <w:tc>
          <w:tcPr>
            <w:tcW w:type="dxa" w:w="480"/>
            <w:tcBorders>
              <w:top w:val="single" w:color="CBD5E1" w:sz="1"/>
              <w:left w:val="single" w:color="CBD5E1" w:sz="1"/>
              <w:bottom w:val="single" w:color="CBD5E1" w:sz="1"/>
              <w:right w:val="single" w:color="CBD5E1" w:sz="1"/>
            </w:tcBorders>
            <w:shd w:fill="1E293B" w:val="clear"/>
            <w:tcMar>
              <w:top w:type="dxa" w:w="90"/>
              <w:left w:type="dxa" w:w="120"/>
              <w:bottom w:type="dxa" w:w="90"/>
              <w:right w:type="dxa" w:w="80"/>
            </w:tcMar>
          </w:tcPr>
          <w:p>
            <w:pPr>
              <w:jc w:val="center"/>
            </w:pPr>
            <w:r>
              <w:rPr>
                <w:rFonts w:ascii="Arial" w:cs="Arial" w:eastAsia="Arial" w:hAnsi="Arial"/>
                <w:b/>
                <w:bCs/>
                <w:color w:val="FFFFFF"/>
                <w:sz w:val="19"/>
                <w:szCs w:val="19"/>
              </w:rPr>
              <w:t xml:space="preserve">✔</w:t>
            </w:r>
          </w:p>
        </w:tc>
        <w:tc>
          <w:tcPr>
            <w:tcW w:type="dxa" w:w="4680"/>
            <w:tcBorders>
              <w:top w:val="single" w:color="CBD5E1" w:sz="1"/>
              <w:left w:val="single" w:color="CBD5E1" w:sz="1"/>
              <w:bottom w:val="single" w:color="CBD5E1" w:sz="1"/>
              <w:right w:val="single" w:color="CBD5E1" w:sz="1"/>
            </w:tcBorders>
            <w:shd w:fill="1E293B" w:val="clear"/>
            <w:tcMar>
              <w:top w:type="dxa" w:w="90"/>
              <w:left w:type="dxa" w:w="120"/>
              <w:bottom w:type="dxa" w:w="90"/>
              <w:right w:type="dxa" w:w="80"/>
            </w:tcMar>
          </w:tcPr>
          <w:p>
            <w:pPr>
              <w:jc w:val="left"/>
            </w:pPr>
            <w:r>
              <w:rPr>
                <w:rFonts w:ascii="Arial" w:cs="Arial" w:eastAsia="Arial" w:hAnsi="Arial"/>
                <w:b/>
                <w:bCs/>
                <w:color w:val="FFFFFF"/>
                <w:sz w:val="19"/>
                <w:szCs w:val="19"/>
              </w:rPr>
              <w:t xml:space="preserve">Assessment item</w:t>
            </w:r>
          </w:p>
        </w:tc>
        <w:tc>
          <w:tcPr>
            <w:tcW w:type="dxa" w:w="1400"/>
            <w:tcBorders>
              <w:top w:val="single" w:color="CBD5E1" w:sz="1"/>
              <w:left w:val="single" w:color="CBD5E1" w:sz="1"/>
              <w:bottom w:val="single" w:color="CBD5E1" w:sz="1"/>
              <w:right w:val="single" w:color="CBD5E1" w:sz="1"/>
            </w:tcBorders>
            <w:shd w:fill="1E293B" w:val="clear"/>
            <w:tcMar>
              <w:top w:type="dxa" w:w="90"/>
              <w:left w:type="dxa" w:w="120"/>
              <w:bottom w:type="dxa" w:w="90"/>
              <w:right w:type="dxa" w:w="80"/>
            </w:tcMar>
          </w:tcPr>
          <w:p>
            <w:pPr>
              <w:jc w:val="left"/>
            </w:pPr>
            <w:r>
              <w:rPr>
                <w:rFonts w:ascii="Arial" w:cs="Arial" w:eastAsia="Arial" w:hAnsi="Arial"/>
                <w:b/>
                <w:bCs/>
                <w:color w:val="FFFFFF"/>
                <w:sz w:val="19"/>
                <w:szCs w:val="19"/>
              </w:rPr>
              <w:t xml:space="preserve">Risk</w:t>
            </w:r>
          </w:p>
        </w:tc>
        <w:tc>
          <w:tcPr>
            <w:tcW w:type="dxa" w:w="2800"/>
            <w:tcBorders>
              <w:top w:val="single" w:color="CBD5E1" w:sz="1"/>
              <w:left w:val="single" w:color="CBD5E1" w:sz="1"/>
              <w:bottom w:val="single" w:color="CBD5E1" w:sz="1"/>
              <w:right w:val="single" w:color="CBD5E1" w:sz="1"/>
            </w:tcBorders>
            <w:shd w:fill="1E293B" w:val="clear"/>
            <w:tcMar>
              <w:top w:type="dxa" w:w="90"/>
              <w:left w:type="dxa" w:w="120"/>
              <w:bottom w:type="dxa" w:w="90"/>
              <w:right w:type="dxa" w:w="80"/>
            </w:tcMar>
          </w:tcPr>
          <w:p>
            <w:pPr>
              <w:jc w:val="left"/>
            </w:pPr>
            <w:r>
              <w:rPr>
                <w:rFonts w:ascii="Arial" w:cs="Arial" w:eastAsia="Arial" w:hAnsi="Arial"/>
                <w:b/>
                <w:bCs/>
                <w:color w:val="FFFFFF"/>
                <w:sz w:val="19"/>
                <w:szCs w:val="19"/>
              </w:rPr>
              <w:t xml:space="preserve">Notes / evidence</w:t>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1.  </w:t>
            </w:r>
            <w:r>
              <w:rPr>
                <w:rFonts w:ascii="Arial" w:cs="Arial" w:eastAsia="Arial" w:hAnsi="Arial"/>
                <w:sz w:val="20"/>
                <w:szCs w:val="20"/>
              </w:rPr>
              <w:t xml:space="preserve">GDPR Article 28 compliance has been verified for all AI tools that process personal data of EU residents or employees</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DC2626"/>
                <w:sz w:val="17"/>
                <w:szCs w:val="17"/>
              </w:rPr>
              <w:t xml:space="preserve">CRITICAL</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2.  </w:t>
            </w:r>
            <w:r>
              <w:rPr>
                <w:rFonts w:ascii="Arial" w:cs="Arial" w:eastAsia="Arial" w:hAnsi="Arial"/>
                <w:sz w:val="20"/>
                <w:szCs w:val="20"/>
              </w:rPr>
              <w:t xml:space="preserve">State breach notification obligations have been mapped to the most likely Shadow AI scenarios (exposure of SSNs, health data, financial records)</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DC2626"/>
                <w:sz w:val="17"/>
                <w:szCs w:val="17"/>
              </w:rPr>
              <w:t xml:space="preserve">CRITICAL</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3.  </w:t>
            </w:r>
            <w:r>
              <w:rPr>
                <w:rFonts w:ascii="Arial" w:cs="Arial" w:eastAsia="Arial" w:hAnsi="Arial"/>
                <w:sz w:val="20"/>
                <w:szCs w:val="20"/>
              </w:rPr>
              <w:t xml:space="preserve">A HIPAA-specific AI risk assessment has been completed covering all AI tools that may touch Protected Health Information</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DC2626"/>
                <w:sz w:val="17"/>
                <w:szCs w:val="17"/>
              </w:rPr>
              <w:t xml:space="preserve">CRITICAL</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iCs/>
                <w:color w:val="6B7280"/>
                <w:sz w:val="18"/>
                <w:szCs w:val="18"/>
              </w:rPr>
              <w:t xml:space="preserve">Healthcare orgs</w:t>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4.  </w:t>
            </w:r>
            <w:r>
              <w:rPr>
                <w:rFonts w:ascii="Arial" w:cs="Arial" w:eastAsia="Arial" w:hAnsi="Arial"/>
                <w:sz w:val="20"/>
                <w:szCs w:val="20"/>
              </w:rPr>
              <w:t xml:space="preserve">Leadership understands what constitutes a material Shadow AI incident requiring SEC Form 8-K disclosure within four business days</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iCs/>
                <w:color w:val="6B7280"/>
                <w:sz w:val="18"/>
                <w:szCs w:val="18"/>
              </w:rPr>
              <w:t xml:space="preserve">Public companies</w:t>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5.  </w:t>
            </w:r>
            <w:r>
              <w:rPr>
                <w:rFonts w:ascii="Arial" w:cs="Arial" w:eastAsia="Arial" w:hAnsi="Arial"/>
                <w:sz w:val="20"/>
                <w:szCs w:val="20"/>
              </w:rPr>
              <w:t xml:space="preserve">Cyber insurance policy has been reviewed to confirm Shadow AI incidents are covered — not excluded as gross negligence</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6.  </w:t>
            </w:r>
            <w:r>
              <w:rPr>
                <w:rFonts w:ascii="Arial" w:cs="Arial" w:eastAsia="Arial" w:hAnsi="Arial"/>
                <w:sz w:val="20"/>
                <w:szCs w:val="20"/>
              </w:rPr>
              <w:t xml:space="preserve">AI governance documentation (policy, tool registry, training records) was provided to the insurer at the last renewal</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7.  </w:t>
            </w:r>
            <w:r>
              <w:rPr>
                <w:rFonts w:ascii="Arial" w:cs="Arial" w:eastAsia="Arial" w:hAnsi="Arial"/>
                <w:sz w:val="20"/>
                <w:szCs w:val="20"/>
              </w:rPr>
              <w:t xml:space="preserve">An AI-specific incident response plan includes regulatory notification timelines (72-hr GDPR, 4-day SEC, 30–60-day state laws)</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8.  </w:t>
            </w:r>
            <w:r>
              <w:rPr>
                <w:rFonts w:ascii="Arial" w:cs="Arial" w:eastAsia="Arial" w:hAnsi="Arial"/>
                <w:sz w:val="20"/>
                <w:szCs w:val="20"/>
              </w:rPr>
              <w:t xml:space="preserve">An AI inventory sufficient to demonstrate EU AI Act compliance has been completed for all in-scope high-risk AI use cases</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iCs/>
                <w:color w:val="6B7280"/>
                <w:sz w:val="18"/>
                <w:szCs w:val="18"/>
              </w:rPr>
              <w:t xml:space="preserve">EU-scope orgs</w:t>
            </w:r>
          </w:p>
        </w:tc>
      </w:tr>
    </w:tbl>
    <w:p>
      <w:pPr>
        <w:spacing w:after="4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1"/>
              <w:left w:val="single" w:color="CBD5E1" w:sz="1"/>
              <w:bottom w:val="single" w:color="CBD5E1" w:sz="1"/>
              <w:right w:val="single" w:color="CBD5E1" w:sz="1"/>
            </w:tcBorders>
            <w:shd w:fill="F1F5F9" w:val="clear"/>
            <w:tcMar>
              <w:top w:type="dxa" w:w="100"/>
              <w:left w:type="dxa" w:w="200"/>
              <w:bottom w:type="dxa" w:w="100"/>
              <w:right w:type="dxa" w:w="200"/>
            </w:tcMar>
          </w:tcPr>
          <w:p>
            <w:pPr>
              <w:spacing w:after="50"/>
            </w:pPr>
            <w:r>
              <w:rPr>
                <w:rFonts w:ascii="Arial" w:cs="Arial" w:eastAsia="Arial" w:hAnsi="Arial"/>
                <w:b/>
                <w:bCs/>
                <w:sz w:val="21"/>
                <w:szCs w:val="21"/>
              </w:rPr>
              <w:t xml:space="preserve">Section score:  ___ / 8 items checked</w:t>
            </w:r>
          </w:p>
          <w:p>
            <w:r>
              <w:rPr>
                <w:rFonts w:ascii="Arial" w:cs="Arial" w:eastAsia="Arial" w:hAnsi="Arial"/>
                <w:b/>
                <w:bCs/>
                <w:sz w:val="20"/>
                <w:szCs w:val="20"/>
              </w:rPr>
              <w:t xml:space="preserve">Priority actions / notes:</w:t>
            </w:r>
          </w:p>
          <w:p>
            <w:r>
              <w:rPr>
                <w:rFonts w:ascii="Arial" w:cs="Arial" w:eastAsia="Arial" w:hAnsi="Arial"/>
                <w:color w:val="9CA3AF"/>
                <w:sz w:val="19"/>
                <w:szCs w:val="19"/>
              </w:rPr>
              <w:t xml:space="preserve">__________________________________________________________________________________________________________________________________</w:t>
            </w:r>
          </w:p>
          <w:p>
            <w:r>
              <w:rPr>
                <w:rFonts w:ascii="Arial" w:cs="Arial" w:eastAsia="Arial" w:hAnsi="Arial"/>
                <w:color w:val="9CA3AF"/>
                <w:sz w:val="19"/>
                <w:szCs w:val="19"/>
              </w:rPr>
              <w:t xml:space="preserve">__________________________________________________________________________________________________________________________________</w:t>
            </w:r>
          </w:p>
        </w:tc>
      </w:tr>
    </w:tbl>
    <w:p>
      <w:pPr>
        <w:spacing w:after="6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1"/>
              <w:left w:val="single" w:color="CBD5E1" w:sz="1"/>
              <w:bottom w:val="single" w:color="CBD5E1" w:sz="1"/>
              <w:right w:val="single" w:color="CBD5E1" w:sz="1"/>
            </w:tcBorders>
            <w:shd w:fill="0F172A" w:val="clear"/>
            <w:tcMar>
              <w:top w:type="dxa" w:w="140"/>
              <w:left w:type="dxa" w:w="200"/>
              <w:bottom w:type="dxa" w:w="140"/>
              <w:right w:type="dxa" w:w="200"/>
            </w:tcMar>
          </w:tcPr>
          <w:p>
            <w:pPr>
              <w:spacing w:after="30"/>
            </w:pPr>
            <w:r>
              <w:rPr>
                <w:rFonts w:ascii="Arial" w:cs="Arial" w:eastAsia="Arial" w:hAnsi="Arial"/>
                <w:b/>
                <w:bCs/>
                <w:color w:val="DC2626"/>
                <w:sz w:val="18"/>
                <w:szCs w:val="18"/>
              </w:rPr>
              <w:t xml:space="preserve">SECTION 5  OF  5</w:t>
            </w:r>
          </w:p>
          <w:p>
            <w:pPr>
              <w:spacing w:after="20"/>
            </w:pPr>
            <w:r>
              <w:rPr>
                <w:rFonts w:ascii="Arial" w:cs="Arial" w:eastAsia="Arial" w:hAnsi="Arial"/>
                <w:b/>
                <w:bCs/>
                <w:color w:val="FFFFFF"/>
                <w:sz w:val="28"/>
                <w:szCs w:val="28"/>
              </w:rPr>
              <w:t xml:space="preserve">Training, Culture &amp; Emerging Risks</w:t>
            </w:r>
          </w:p>
          <w:p>
            <w:r>
              <w:rPr>
                <w:rFonts w:ascii="Arial" w:cs="Arial" w:eastAsia="Arial" w:hAnsi="Arial"/>
                <w:i/>
                <w:iCs/>
                <w:color w:val="94A3B8"/>
                <w:sz w:val="18"/>
                <w:szCs w:val="18"/>
              </w:rPr>
              <w:t xml:space="preserve">Do employees have the knowledge, safe alternatives, and awareness of what's coming next?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4680"/>
        <w:gridCol w:w="1400"/>
        <w:gridCol w:w="2800"/>
      </w:tblGrid>
      <w:tr>
        <w:trPr>
          <w:tblHeader/>
        </w:trPr>
        <w:tc>
          <w:tcPr>
            <w:tcW w:type="dxa" w:w="480"/>
            <w:tcBorders>
              <w:top w:val="single" w:color="CBD5E1" w:sz="1"/>
              <w:left w:val="single" w:color="CBD5E1" w:sz="1"/>
              <w:bottom w:val="single" w:color="CBD5E1" w:sz="1"/>
              <w:right w:val="single" w:color="CBD5E1" w:sz="1"/>
            </w:tcBorders>
            <w:shd w:fill="1E293B" w:val="clear"/>
            <w:tcMar>
              <w:top w:type="dxa" w:w="90"/>
              <w:left w:type="dxa" w:w="120"/>
              <w:bottom w:type="dxa" w:w="90"/>
              <w:right w:type="dxa" w:w="80"/>
            </w:tcMar>
          </w:tcPr>
          <w:p>
            <w:pPr>
              <w:jc w:val="center"/>
            </w:pPr>
            <w:r>
              <w:rPr>
                <w:rFonts w:ascii="Arial" w:cs="Arial" w:eastAsia="Arial" w:hAnsi="Arial"/>
                <w:b/>
                <w:bCs/>
                <w:color w:val="FFFFFF"/>
                <w:sz w:val="19"/>
                <w:szCs w:val="19"/>
              </w:rPr>
              <w:t xml:space="preserve">✔</w:t>
            </w:r>
          </w:p>
        </w:tc>
        <w:tc>
          <w:tcPr>
            <w:tcW w:type="dxa" w:w="4680"/>
            <w:tcBorders>
              <w:top w:val="single" w:color="CBD5E1" w:sz="1"/>
              <w:left w:val="single" w:color="CBD5E1" w:sz="1"/>
              <w:bottom w:val="single" w:color="CBD5E1" w:sz="1"/>
              <w:right w:val="single" w:color="CBD5E1" w:sz="1"/>
            </w:tcBorders>
            <w:shd w:fill="1E293B" w:val="clear"/>
            <w:tcMar>
              <w:top w:type="dxa" w:w="90"/>
              <w:left w:type="dxa" w:w="120"/>
              <w:bottom w:type="dxa" w:w="90"/>
              <w:right w:type="dxa" w:w="80"/>
            </w:tcMar>
          </w:tcPr>
          <w:p>
            <w:pPr>
              <w:jc w:val="left"/>
            </w:pPr>
            <w:r>
              <w:rPr>
                <w:rFonts w:ascii="Arial" w:cs="Arial" w:eastAsia="Arial" w:hAnsi="Arial"/>
                <w:b/>
                <w:bCs/>
                <w:color w:val="FFFFFF"/>
                <w:sz w:val="19"/>
                <w:szCs w:val="19"/>
              </w:rPr>
              <w:t xml:space="preserve">Assessment item</w:t>
            </w:r>
          </w:p>
        </w:tc>
        <w:tc>
          <w:tcPr>
            <w:tcW w:type="dxa" w:w="1400"/>
            <w:tcBorders>
              <w:top w:val="single" w:color="CBD5E1" w:sz="1"/>
              <w:left w:val="single" w:color="CBD5E1" w:sz="1"/>
              <w:bottom w:val="single" w:color="CBD5E1" w:sz="1"/>
              <w:right w:val="single" w:color="CBD5E1" w:sz="1"/>
            </w:tcBorders>
            <w:shd w:fill="1E293B" w:val="clear"/>
            <w:tcMar>
              <w:top w:type="dxa" w:w="90"/>
              <w:left w:type="dxa" w:w="120"/>
              <w:bottom w:type="dxa" w:w="90"/>
              <w:right w:type="dxa" w:w="80"/>
            </w:tcMar>
          </w:tcPr>
          <w:p>
            <w:pPr>
              <w:jc w:val="left"/>
            </w:pPr>
            <w:r>
              <w:rPr>
                <w:rFonts w:ascii="Arial" w:cs="Arial" w:eastAsia="Arial" w:hAnsi="Arial"/>
                <w:b/>
                <w:bCs/>
                <w:color w:val="FFFFFF"/>
                <w:sz w:val="19"/>
                <w:szCs w:val="19"/>
              </w:rPr>
              <w:t xml:space="preserve">Risk</w:t>
            </w:r>
          </w:p>
        </w:tc>
        <w:tc>
          <w:tcPr>
            <w:tcW w:type="dxa" w:w="2800"/>
            <w:tcBorders>
              <w:top w:val="single" w:color="CBD5E1" w:sz="1"/>
              <w:left w:val="single" w:color="CBD5E1" w:sz="1"/>
              <w:bottom w:val="single" w:color="CBD5E1" w:sz="1"/>
              <w:right w:val="single" w:color="CBD5E1" w:sz="1"/>
            </w:tcBorders>
            <w:shd w:fill="1E293B" w:val="clear"/>
            <w:tcMar>
              <w:top w:type="dxa" w:w="90"/>
              <w:left w:type="dxa" w:w="120"/>
              <w:bottom w:type="dxa" w:w="90"/>
              <w:right w:type="dxa" w:w="80"/>
            </w:tcMar>
          </w:tcPr>
          <w:p>
            <w:pPr>
              <w:jc w:val="left"/>
            </w:pPr>
            <w:r>
              <w:rPr>
                <w:rFonts w:ascii="Arial" w:cs="Arial" w:eastAsia="Arial" w:hAnsi="Arial"/>
                <w:b/>
                <w:bCs/>
                <w:color w:val="FFFFFF"/>
                <w:sz w:val="19"/>
                <w:szCs w:val="19"/>
              </w:rPr>
              <w:t xml:space="preserve">Notes / evidence</w:t>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1.  </w:t>
            </w:r>
            <w:r>
              <w:rPr>
                <w:rFonts w:ascii="Arial" w:cs="Arial" w:eastAsia="Arial" w:hAnsi="Arial"/>
                <w:sz w:val="20"/>
                <w:szCs w:val="20"/>
              </w:rPr>
              <w:t xml:space="preserve">All employees have completed AI-specific security training — not a generic policy acknowledgment, but training covering real AI data risks</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DC2626"/>
                <w:sz w:val="17"/>
                <w:szCs w:val="17"/>
              </w:rPr>
              <w:t xml:space="preserve">CRITICAL</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2.  </w:t>
            </w:r>
            <w:r>
              <w:rPr>
                <w:rFonts w:ascii="Arial" w:cs="Arial" w:eastAsia="Arial" w:hAnsi="Arial"/>
                <w:sz w:val="20"/>
                <w:szCs w:val="20"/>
              </w:rPr>
              <w:t xml:space="preserve">Training explicitly covers which data types must never enter a public AI tool, using concrete examples relevant to each team's work</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DC2626"/>
                <w:sz w:val="17"/>
                <w:szCs w:val="17"/>
              </w:rPr>
              <w:t xml:space="preserve">CRITICAL</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3.  </w:t>
            </w:r>
            <w:r>
              <w:rPr>
                <w:rFonts w:ascii="Arial" w:cs="Arial" w:eastAsia="Arial" w:hAnsi="Arial"/>
                <w:sz w:val="20"/>
                <w:szCs w:val="20"/>
              </w:rPr>
              <w:t xml:space="preserve">Approved AI alternatives have been provided for the top Shadow AI use cases identified in the discovery audit (Section 1)</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4.  </w:t>
            </w:r>
            <w:r>
              <w:rPr>
                <w:rFonts w:ascii="Arial" w:cs="Arial" w:eastAsia="Arial" w:hAnsi="Arial"/>
                <w:sz w:val="20"/>
                <w:szCs w:val="20"/>
              </w:rPr>
              <w:t xml:space="preserve">Training uses real incidents — Samsung ChatGPT leak, Community Bank SEC filing, legal hallucination sanctions — not abstract warnings</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5.  </w:t>
            </w:r>
            <w:r>
              <w:rPr>
                <w:rFonts w:ascii="Arial" w:cs="Arial" w:eastAsia="Arial" w:hAnsi="Arial"/>
                <w:sz w:val="20"/>
                <w:szCs w:val="20"/>
              </w:rPr>
              <w:t xml:space="preserve">Managers are trained first and can answer employee AI questions without escalating to IT</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6.  </w:t>
            </w:r>
            <w:r>
              <w:rPr>
                <w:rFonts w:ascii="Arial" w:cs="Arial" w:eastAsia="Arial" w:hAnsi="Arial"/>
                <w:sz w:val="20"/>
                <w:szCs w:val="20"/>
              </w:rPr>
              <w:t xml:space="preserve">Department-specific AI guidance has been issued for high-risk teams: healthcare, legal, finance, HR, and engineering</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7.  </w:t>
            </w:r>
            <w:r>
              <w:rPr>
                <w:rFonts w:ascii="Arial" w:cs="Arial" w:eastAsia="Arial" w:hAnsi="Arial"/>
                <w:sz w:val="20"/>
                <w:szCs w:val="20"/>
              </w:rPr>
              <w:t xml:space="preserve">Employees can report suspected Shadow AI use without fear of retaliation — first-time incidents are handled as learning opportunities</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2563EB"/>
                <w:sz w:val="17"/>
                <w:szCs w:val="17"/>
              </w:rPr>
              <w:t xml:space="preserve">MEDIUM</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8.  </w:t>
            </w:r>
            <w:r>
              <w:rPr>
                <w:rFonts w:ascii="Arial" w:cs="Arial" w:eastAsia="Arial" w:hAnsi="Arial"/>
                <w:sz w:val="20"/>
                <w:szCs w:val="20"/>
              </w:rPr>
              <w:t xml:space="preserve">Post-training assessment confirms employees correctly identify approved tools, prohibited data, and what to do when unsure</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2563EB"/>
                <w:sz w:val="17"/>
                <w:szCs w:val="17"/>
              </w:rPr>
              <w:t xml:space="preserve">MEDIUM</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9.  </w:t>
            </w:r>
            <w:r>
              <w:rPr>
                <w:rFonts w:ascii="Arial" w:cs="Arial" w:eastAsia="Arial" w:hAnsi="Arial"/>
                <w:sz w:val="20"/>
                <w:szCs w:val="20"/>
              </w:rPr>
              <w:t xml:space="preserve">AI training is refreshed at least annually to reflect new tools, threats, and policy changes</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2563EB"/>
                <w:sz w:val="17"/>
                <w:szCs w:val="17"/>
              </w:rPr>
              <w:t xml:space="preserve">MEDIUM</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val="false"/>
                <w:iCs w:val="false"/>
                <w:color w:val="6B7280"/>
                <w:sz w:val="18"/>
                <w:szCs w:val="18"/>
              </w:rPr>
              <w:t xml:space="preserve"/>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10.  </w:t>
            </w:r>
            <w:r>
              <w:rPr>
                <w:rFonts w:ascii="Arial" w:cs="Arial" w:eastAsia="Arial" w:hAnsi="Arial"/>
                <w:sz w:val="20"/>
                <w:szCs w:val="20"/>
              </w:rPr>
              <w:t xml:space="preserve">An inventory exists of all AI agents with OAuth connections, API tokens, or persistent access to internal systems</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iCs/>
                <w:color w:val="6B7280"/>
                <w:sz w:val="18"/>
                <w:szCs w:val="18"/>
              </w:rPr>
              <w:t xml:space="preserve">Emerging risk</w:t>
            </w:r>
          </w:p>
        </w:tc>
      </w:tr>
      <w:tr>
        <w:tc>
          <w:tcPr>
            <w:tcW w:type="dxa" w:w="480"/>
            <w:tcBorders>
              <w:top w:val="single" w:color="CBD5E1" w:sz="1"/>
              <w:left w:val="single" w:color="CBD5E1" w:sz="1"/>
              <w:bottom w:val="single" w:color="CBD5E1" w:sz="1"/>
              <w:right w:val="single" w:color="CBD5E1" w:sz="1"/>
            </w:tcBorders>
            <w:shd w:fill="FFFFFF"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b/>
                <w:bCs/>
                <w:color w:val="1E293B"/>
                <w:sz w:val="20"/>
                <w:szCs w:val="20"/>
              </w:rPr>
              <w:t xml:space="preserve">11.  </w:t>
            </w:r>
            <w:r>
              <w:rPr>
                <w:rFonts w:ascii="Arial" w:cs="Arial" w:eastAsia="Arial" w:hAnsi="Arial"/>
                <w:sz w:val="20"/>
                <w:szCs w:val="20"/>
              </w:rPr>
              <w:t xml:space="preserve">AI agent permissions are governed under the same IAM framework as human accounts — least privilege enforced for all agents</w:t>
            </w:r>
          </w:p>
        </w:tc>
        <w:tc>
          <w:tcPr>
            <w:tcW w:type="dxa" w:w="1400"/>
            <w:tcBorders>
              <w:top w:val="single" w:color="CBD5E1" w:sz="1"/>
              <w:left w:val="single" w:color="CBD5E1" w:sz="1"/>
              <w:bottom w:val="single" w:color="CBD5E1" w:sz="1"/>
              <w:right w:val="single" w:color="CBD5E1" w:sz="1"/>
            </w:tcBorders>
            <w:shd w:fill="FFFFFF" w:val="clear"/>
            <w:tcMar>
              <w:top w:type="dxa" w:w="90"/>
              <w:left w:type="dxa" w:w="100"/>
              <w:bottom w:type="dxa" w:w="90"/>
              <w:right w:type="dxa" w:w="80"/>
            </w:tcMar>
            <w:vAlign w:val="center"/>
          </w:tcPr>
          <w:p>
            <w:pPr>
              <w:jc w:val="center"/>
            </w:pPr>
            <w:r>
              <w:rPr>
                <w:rFonts w:ascii="Arial" w:cs="Arial" w:eastAsia="Arial" w:hAnsi="Arial"/>
                <w:b/>
                <w:bCs/>
                <w:color w:val="D97706"/>
                <w:sz w:val="17"/>
                <w:szCs w:val="17"/>
              </w:rPr>
              <w:t xml:space="preserve">HIGH</w:t>
            </w:r>
          </w:p>
        </w:tc>
        <w:tc>
          <w:tcPr>
            <w:tcW w:type="dxa" w:w="2800"/>
            <w:tcBorders>
              <w:top w:val="single" w:color="CBD5E1" w:sz="1"/>
              <w:left w:val="single" w:color="CBD5E1" w:sz="1"/>
              <w:bottom w:val="single" w:color="CBD5E1" w:sz="1"/>
              <w:right w:val="single" w:color="CBD5E1" w:sz="1"/>
            </w:tcBorders>
            <w:shd w:fill="FFFFFF" w:val="clear"/>
            <w:tcMar>
              <w:top w:type="dxa" w:w="90"/>
              <w:left w:type="dxa" w:w="120"/>
              <w:bottom w:type="dxa" w:w="90"/>
              <w:right w:type="dxa" w:w="80"/>
            </w:tcMar>
          </w:tcPr>
          <w:p>
            <w:r>
              <w:rPr>
                <w:rFonts w:ascii="Arial" w:cs="Arial" w:eastAsia="Arial" w:hAnsi="Arial"/>
                <w:i/>
                <w:iCs/>
                <w:color w:val="6B7280"/>
                <w:sz w:val="18"/>
                <w:szCs w:val="18"/>
              </w:rPr>
              <w:t xml:space="preserve">Emerging risk</w:t>
            </w:r>
          </w:p>
        </w:tc>
      </w:tr>
      <w:tr>
        <w:tc>
          <w:tcPr>
            <w:tcW w:type="dxa" w:w="480"/>
            <w:tcBorders>
              <w:top w:val="single" w:color="CBD5E1" w:sz="1"/>
              <w:left w:val="single" w:color="CBD5E1" w:sz="1"/>
              <w:bottom w:val="single" w:color="CBD5E1" w:sz="1"/>
              <w:right w:val="single" w:color="CBD5E1" w:sz="1"/>
            </w:tcBorders>
            <w:shd w:fill="F1F5F9" w:val="clear"/>
            <w:tcMar>
              <w:top w:type="dxa" w:w="90"/>
              <w:left w:type="dxa" w:w="80"/>
              <w:bottom w:type="dxa" w:w="90"/>
              <w:right w:type="dxa" w:w="60"/>
            </w:tcMar>
            <w:vAlign w:val="center"/>
          </w:tcPr>
          <w:p>
            <w:pPr>
              <w:jc w:val="center"/>
            </w:pPr>
            <w:r>
              <w:rPr>
                <w:rFonts w:ascii="Arial" w:cs="Arial" w:eastAsia="Arial" w:hAnsi="Arial"/>
                <w:sz w:val="22"/>
                <w:szCs w:val="22"/>
              </w:rPr>
              <w:t xml:space="preserve">☐</w:t>
            </w:r>
          </w:p>
        </w:tc>
        <w:tc>
          <w:tcPr>
            <w:tcW w:type="dxa" w:w="468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b/>
                <w:bCs/>
                <w:color w:val="1E293B"/>
                <w:sz w:val="20"/>
                <w:szCs w:val="20"/>
              </w:rPr>
              <w:t xml:space="preserve">12.  </w:t>
            </w:r>
            <w:r>
              <w:rPr>
                <w:rFonts w:ascii="Arial" w:cs="Arial" w:eastAsia="Arial" w:hAnsi="Arial"/>
                <w:sz w:val="20"/>
                <w:szCs w:val="20"/>
              </w:rPr>
              <w:t xml:space="preserve">Deepfake awareness training has been provided to finance staff and anyone authorized to approve wire transfers or sensitive transactions</w:t>
            </w:r>
          </w:p>
        </w:tc>
        <w:tc>
          <w:tcPr>
            <w:tcW w:type="dxa" w:w="1400"/>
            <w:tcBorders>
              <w:top w:val="single" w:color="CBD5E1" w:sz="1"/>
              <w:left w:val="single" w:color="CBD5E1" w:sz="1"/>
              <w:bottom w:val="single" w:color="CBD5E1" w:sz="1"/>
              <w:right w:val="single" w:color="CBD5E1" w:sz="1"/>
            </w:tcBorders>
            <w:shd w:fill="F1F5F9" w:val="clear"/>
            <w:tcMar>
              <w:top w:type="dxa" w:w="90"/>
              <w:left w:type="dxa" w:w="100"/>
              <w:bottom w:type="dxa" w:w="90"/>
              <w:right w:type="dxa" w:w="80"/>
            </w:tcMar>
            <w:vAlign w:val="center"/>
          </w:tcPr>
          <w:p>
            <w:pPr>
              <w:jc w:val="center"/>
            </w:pPr>
            <w:r>
              <w:rPr>
                <w:rFonts w:ascii="Arial" w:cs="Arial" w:eastAsia="Arial" w:hAnsi="Arial"/>
                <w:b/>
                <w:bCs/>
                <w:color w:val="2563EB"/>
                <w:sz w:val="17"/>
                <w:szCs w:val="17"/>
              </w:rPr>
              <w:t xml:space="preserve">MEDIUM</w:t>
            </w:r>
          </w:p>
        </w:tc>
        <w:tc>
          <w:tcPr>
            <w:tcW w:type="dxa" w:w="2800"/>
            <w:tcBorders>
              <w:top w:val="single" w:color="CBD5E1" w:sz="1"/>
              <w:left w:val="single" w:color="CBD5E1" w:sz="1"/>
              <w:bottom w:val="single" w:color="CBD5E1" w:sz="1"/>
              <w:right w:val="single" w:color="CBD5E1" w:sz="1"/>
            </w:tcBorders>
            <w:shd w:fill="F1F5F9" w:val="clear"/>
            <w:tcMar>
              <w:top w:type="dxa" w:w="90"/>
              <w:left w:type="dxa" w:w="120"/>
              <w:bottom w:type="dxa" w:w="90"/>
              <w:right w:type="dxa" w:w="80"/>
            </w:tcMar>
          </w:tcPr>
          <w:p>
            <w:r>
              <w:rPr>
                <w:rFonts w:ascii="Arial" w:cs="Arial" w:eastAsia="Arial" w:hAnsi="Arial"/>
                <w:i/>
                <w:iCs/>
                <w:color w:val="6B7280"/>
                <w:sz w:val="18"/>
                <w:szCs w:val="18"/>
              </w:rPr>
              <w:t xml:space="preserve">Emerging risk</w:t>
            </w:r>
          </w:p>
        </w:tc>
      </w:tr>
    </w:tbl>
    <w:p>
      <w:pPr>
        <w:spacing w:after="4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1"/>
              <w:left w:val="single" w:color="CBD5E1" w:sz="1"/>
              <w:bottom w:val="single" w:color="CBD5E1" w:sz="1"/>
              <w:right w:val="single" w:color="CBD5E1" w:sz="1"/>
            </w:tcBorders>
            <w:shd w:fill="F1F5F9" w:val="clear"/>
            <w:tcMar>
              <w:top w:type="dxa" w:w="100"/>
              <w:left w:type="dxa" w:w="200"/>
              <w:bottom w:type="dxa" w:w="100"/>
              <w:right w:type="dxa" w:w="200"/>
            </w:tcMar>
          </w:tcPr>
          <w:p>
            <w:pPr>
              <w:spacing w:after="50"/>
            </w:pPr>
            <w:r>
              <w:rPr>
                <w:rFonts w:ascii="Arial" w:cs="Arial" w:eastAsia="Arial" w:hAnsi="Arial"/>
                <w:b/>
                <w:bCs/>
                <w:sz w:val="21"/>
                <w:szCs w:val="21"/>
              </w:rPr>
              <w:t xml:space="preserve">Section score:  ___ / 12 items checked</w:t>
            </w:r>
          </w:p>
          <w:p>
            <w:r>
              <w:rPr>
                <w:rFonts w:ascii="Arial" w:cs="Arial" w:eastAsia="Arial" w:hAnsi="Arial"/>
                <w:b/>
                <w:bCs/>
                <w:sz w:val="20"/>
                <w:szCs w:val="20"/>
              </w:rPr>
              <w:t xml:space="preserve">Priority actions / notes:</w:t>
            </w:r>
          </w:p>
          <w:p>
            <w:r>
              <w:rPr>
                <w:rFonts w:ascii="Arial" w:cs="Arial" w:eastAsia="Arial" w:hAnsi="Arial"/>
                <w:color w:val="9CA3AF"/>
                <w:sz w:val="19"/>
                <w:szCs w:val="19"/>
              </w:rPr>
              <w:t xml:space="preserve">__________________________________________________________________________________________________________________________________</w:t>
            </w:r>
          </w:p>
          <w:p>
            <w:r>
              <w:rPr>
                <w:rFonts w:ascii="Arial" w:cs="Arial" w:eastAsia="Arial" w:hAnsi="Arial"/>
                <w:color w:val="9CA3AF"/>
                <w:sz w:val="19"/>
                <w:szCs w:val="19"/>
              </w:rPr>
              <w:t xml:space="preserve">__________________________________________________________________________________________________________________________________</w:t>
            </w:r>
          </w:p>
        </w:tc>
      </w:tr>
    </w:tbl>
    <w:p>
      <w:pPr>
        <w:spacing w:after="6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1"/>
              <w:left w:val="single" w:color="CBD5E1" w:sz="1"/>
              <w:bottom w:val="single" w:color="CBD5E1" w:sz="1"/>
              <w:right w:val="single" w:color="CBD5E1" w:sz="1"/>
            </w:tcBorders>
            <w:shd w:fill="0F172A" w:val="clear"/>
            <w:tcMar>
              <w:top w:type="dxa" w:w="140"/>
              <w:left w:type="dxa" w:w="200"/>
              <w:bottom w:type="dxa" w:w="140"/>
              <w:right w:type="dxa" w:w="200"/>
            </w:tcMar>
          </w:tcPr>
          <w:p>
            <w:pPr>
              <w:spacing w:after="30"/>
            </w:pPr>
            <w:r>
              <w:rPr>
                <w:rFonts w:ascii="Arial" w:cs="Arial" w:eastAsia="Arial" w:hAnsi="Arial"/>
                <w:b/>
                <w:bCs/>
                <w:color w:val="DC2626"/>
                <w:sz w:val="18"/>
                <w:szCs w:val="18"/>
              </w:rPr>
              <w:t xml:space="preserve">OVERALL SUMMARY</w:t>
            </w:r>
          </w:p>
          <w:p>
            <w:pPr>
              <w:spacing w:after="20"/>
            </w:pPr>
            <w:r>
              <w:rPr>
                <w:rFonts w:ascii="Arial" w:cs="Arial" w:eastAsia="Arial" w:hAnsi="Arial"/>
                <w:b/>
                <w:bCs/>
                <w:color w:val="FFFFFF"/>
                <w:sz w:val="28"/>
                <w:szCs w:val="28"/>
              </w:rPr>
              <w:t xml:space="preserve">Score Summary &amp; Maturity Rating</w:t>
            </w:r>
          </w:p>
          <w:p>
            <w:r>
              <w:rPr>
                <w:rFonts w:ascii="Arial" w:cs="Arial" w:eastAsia="Arial" w:hAnsi="Arial"/>
                <w:i/>
                <w:iCs/>
                <w:color w:val="94A3B8"/>
                <w:sz w:val="18"/>
                <w:szCs w:val="18"/>
              </w:rPr>
              <w:t xml:space="preserve">Transfer your section scores here to calculate your organization's Shadow AI governance maturity level.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CBD5E1" w:sz="1"/>
              <w:left w:val="single" w:color="CBD5E1" w:sz="1"/>
              <w:bottom w:val="single" w:color="CBD5E1" w:sz="1"/>
              <w:right w:val="single" w:color="CBD5E1" w:sz="1"/>
            </w:tcBorders>
            <w:shd w:fill="0F172A" w:val="clear"/>
            <w:tcMar>
              <w:top w:type="dxa" w:w="80"/>
              <w:left w:type="dxa" w:w="160"/>
              <w:bottom w:type="dxa" w:w="80"/>
              <w:right w:type="dxa" w:w="80"/>
            </w:tcMar>
          </w:tcPr>
          <w:p>
            <w:r>
              <w:rPr>
                <w:rFonts w:ascii="Arial" w:cs="Arial" w:eastAsia="Arial" w:hAnsi="Arial"/>
                <w:b/>
                <w:bCs/>
                <w:color w:val="FFFFFF"/>
                <w:sz w:val="20"/>
                <w:szCs w:val="20"/>
              </w:rPr>
              <w:t xml:space="preserve">Section</w:t>
            </w:r>
          </w:p>
        </w:tc>
        <w:tc>
          <w:tcPr>
            <w:tcW w:type="dxa" w:w="2340"/>
            <w:tcBorders>
              <w:top w:val="single" w:color="CBD5E1" w:sz="1"/>
              <w:left w:val="single" w:color="CBD5E1" w:sz="1"/>
              <w:bottom w:val="single" w:color="CBD5E1" w:sz="1"/>
              <w:right w:val="single" w:color="CBD5E1" w:sz="1"/>
            </w:tcBorders>
            <w:shd w:fill="0F172A" w:val="clear"/>
            <w:tcMar>
              <w:top w:type="dxa" w:w="80"/>
              <w:left w:type="dxa" w:w="160"/>
              <w:bottom w:type="dxa" w:w="80"/>
              <w:right w:type="dxa" w:w="80"/>
            </w:tcMar>
          </w:tcPr>
          <w:p>
            <w:r>
              <w:rPr>
                <w:rFonts w:ascii="Arial" w:cs="Arial" w:eastAsia="Arial" w:hAnsi="Arial"/>
                <w:b/>
                <w:bCs/>
                <w:color w:val="FFFFFF"/>
                <w:sz w:val="20"/>
                <w:szCs w:val="20"/>
              </w:rPr>
              <w:t xml:space="preserve">Max items</w:t>
            </w:r>
          </w:p>
        </w:tc>
        <w:tc>
          <w:tcPr>
            <w:tcW w:type="dxa" w:w="2340"/>
            <w:tcBorders>
              <w:top w:val="single" w:color="CBD5E1" w:sz="1"/>
              <w:left w:val="single" w:color="CBD5E1" w:sz="1"/>
              <w:bottom w:val="single" w:color="CBD5E1" w:sz="1"/>
              <w:right w:val="single" w:color="CBD5E1" w:sz="1"/>
            </w:tcBorders>
            <w:shd w:fill="0F172A" w:val="clear"/>
            <w:tcMar>
              <w:top w:type="dxa" w:w="80"/>
              <w:left w:type="dxa" w:w="160"/>
              <w:bottom w:type="dxa" w:w="80"/>
              <w:right w:type="dxa" w:w="80"/>
            </w:tcMar>
          </w:tcPr>
          <w:p>
            <w:r>
              <w:rPr>
                <w:rFonts w:ascii="Arial" w:cs="Arial" w:eastAsia="Arial" w:hAnsi="Arial"/>
                <w:b/>
                <w:bCs/>
                <w:color w:val="FFFFFF"/>
                <w:sz w:val="20"/>
                <w:szCs w:val="20"/>
              </w:rPr>
              <w:t xml:space="preserve">Your score</w:t>
            </w:r>
          </w:p>
        </w:tc>
      </w:tr>
      <w:tr>
        <w:tc>
          <w:tcPr>
            <w:tcW w:type="dxa" w:w="468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80"/>
            </w:tcMar>
          </w:tcPr>
          <w:p>
            <w:r>
              <w:rPr>
                <w:rFonts w:ascii="Arial" w:cs="Arial" w:eastAsia="Arial" w:hAnsi="Arial"/>
                <w:sz w:val="20"/>
                <w:szCs w:val="20"/>
              </w:rPr>
              <w:t xml:space="preserve">1 — Discovery &amp; Visibility</w:t>
            </w:r>
          </w:p>
        </w:tc>
        <w:tc>
          <w:tcPr>
            <w:tcW w:type="dxa" w:w="234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80"/>
            </w:tcMar>
          </w:tcPr>
          <w:p>
            <w:r>
              <w:rPr>
                <w:rFonts w:ascii="Arial" w:cs="Arial" w:eastAsia="Arial" w:hAnsi="Arial"/>
                <w:sz w:val="20"/>
                <w:szCs w:val="20"/>
              </w:rPr>
              <w:t xml:space="preserve">10</w:t>
            </w:r>
          </w:p>
        </w:tc>
        <w:tc>
          <w:tcPr>
            <w:tcW w:type="dxa" w:w="234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80"/>
            </w:tcMar>
          </w:tcPr>
          <w:p>
            <w:r>
              <w:rPr>
                <w:rFonts w:ascii="Arial" w:cs="Arial" w:eastAsia="Arial" w:hAnsi="Arial"/>
                <w:sz w:val="20"/>
                <w:szCs w:val="20"/>
              </w:rPr>
              <w:t xml:space="preserve">___ / 10</w:t>
            </w:r>
          </w:p>
        </w:tc>
      </w:tr>
      <w:tr>
        <w:tc>
          <w:tcPr>
            <w:tcW w:type="dxa" w:w="4680"/>
            <w:tcBorders>
              <w:top w:val="single" w:color="CBD5E1" w:sz="1"/>
              <w:left w:val="single" w:color="CBD5E1" w:sz="1"/>
              <w:bottom w:val="single" w:color="CBD5E1" w:sz="1"/>
              <w:right w:val="single" w:color="CBD5E1" w:sz="1"/>
            </w:tcBorders>
            <w:shd w:fill="F1F5F9" w:val="clear"/>
            <w:tcMar>
              <w:top w:type="dxa" w:w="90"/>
              <w:left w:type="dxa" w:w="160"/>
              <w:bottom w:type="dxa" w:w="90"/>
              <w:right w:type="dxa" w:w="80"/>
            </w:tcMar>
          </w:tcPr>
          <w:p>
            <w:r>
              <w:rPr>
                <w:rFonts w:ascii="Arial" w:cs="Arial" w:eastAsia="Arial" w:hAnsi="Arial"/>
                <w:sz w:val="20"/>
                <w:szCs w:val="20"/>
              </w:rPr>
              <w:t xml:space="preserve">2 — Policy &amp; Governance</w:t>
            </w:r>
          </w:p>
        </w:tc>
        <w:tc>
          <w:tcPr>
            <w:tcW w:type="dxa" w:w="2340"/>
            <w:tcBorders>
              <w:top w:val="single" w:color="CBD5E1" w:sz="1"/>
              <w:left w:val="single" w:color="CBD5E1" w:sz="1"/>
              <w:bottom w:val="single" w:color="CBD5E1" w:sz="1"/>
              <w:right w:val="single" w:color="CBD5E1" w:sz="1"/>
            </w:tcBorders>
            <w:shd w:fill="F1F5F9" w:val="clear"/>
            <w:tcMar>
              <w:top w:type="dxa" w:w="90"/>
              <w:left w:type="dxa" w:w="160"/>
              <w:bottom w:type="dxa" w:w="90"/>
              <w:right w:type="dxa" w:w="80"/>
            </w:tcMar>
          </w:tcPr>
          <w:p>
            <w:r>
              <w:rPr>
                <w:rFonts w:ascii="Arial" w:cs="Arial" w:eastAsia="Arial" w:hAnsi="Arial"/>
                <w:sz w:val="20"/>
                <w:szCs w:val="20"/>
              </w:rPr>
              <w:t xml:space="preserve">12</w:t>
            </w:r>
          </w:p>
        </w:tc>
        <w:tc>
          <w:tcPr>
            <w:tcW w:type="dxa" w:w="2340"/>
            <w:tcBorders>
              <w:top w:val="single" w:color="CBD5E1" w:sz="1"/>
              <w:left w:val="single" w:color="CBD5E1" w:sz="1"/>
              <w:bottom w:val="single" w:color="CBD5E1" w:sz="1"/>
              <w:right w:val="single" w:color="CBD5E1" w:sz="1"/>
            </w:tcBorders>
            <w:shd w:fill="F1F5F9" w:val="clear"/>
            <w:tcMar>
              <w:top w:type="dxa" w:w="90"/>
              <w:left w:type="dxa" w:w="160"/>
              <w:bottom w:type="dxa" w:w="90"/>
              <w:right w:type="dxa" w:w="80"/>
            </w:tcMar>
          </w:tcPr>
          <w:p>
            <w:r>
              <w:rPr>
                <w:rFonts w:ascii="Arial" w:cs="Arial" w:eastAsia="Arial" w:hAnsi="Arial"/>
                <w:sz w:val="20"/>
                <w:szCs w:val="20"/>
              </w:rPr>
              <w:t xml:space="preserve">___ / 12</w:t>
            </w:r>
          </w:p>
        </w:tc>
      </w:tr>
      <w:tr>
        <w:tc>
          <w:tcPr>
            <w:tcW w:type="dxa" w:w="468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80"/>
            </w:tcMar>
          </w:tcPr>
          <w:p>
            <w:r>
              <w:rPr>
                <w:rFonts w:ascii="Arial" w:cs="Arial" w:eastAsia="Arial" w:hAnsi="Arial"/>
                <w:sz w:val="20"/>
                <w:szCs w:val="20"/>
              </w:rPr>
              <w:t xml:space="preserve">3 — Data Protection &amp; Vendor Controls</w:t>
            </w:r>
          </w:p>
        </w:tc>
        <w:tc>
          <w:tcPr>
            <w:tcW w:type="dxa" w:w="234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80"/>
            </w:tcMar>
          </w:tcPr>
          <w:p>
            <w:r>
              <w:rPr>
                <w:rFonts w:ascii="Arial" w:cs="Arial" w:eastAsia="Arial" w:hAnsi="Arial"/>
                <w:sz w:val="20"/>
                <w:szCs w:val="20"/>
              </w:rPr>
              <w:t xml:space="preserve">12</w:t>
            </w:r>
          </w:p>
        </w:tc>
        <w:tc>
          <w:tcPr>
            <w:tcW w:type="dxa" w:w="234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80"/>
            </w:tcMar>
          </w:tcPr>
          <w:p>
            <w:r>
              <w:rPr>
                <w:rFonts w:ascii="Arial" w:cs="Arial" w:eastAsia="Arial" w:hAnsi="Arial"/>
                <w:sz w:val="20"/>
                <w:szCs w:val="20"/>
              </w:rPr>
              <w:t xml:space="preserve">___ / 12</w:t>
            </w:r>
          </w:p>
        </w:tc>
      </w:tr>
      <w:tr>
        <w:tc>
          <w:tcPr>
            <w:tcW w:type="dxa" w:w="4680"/>
            <w:tcBorders>
              <w:top w:val="single" w:color="CBD5E1" w:sz="1"/>
              <w:left w:val="single" w:color="CBD5E1" w:sz="1"/>
              <w:bottom w:val="single" w:color="CBD5E1" w:sz="1"/>
              <w:right w:val="single" w:color="CBD5E1" w:sz="1"/>
            </w:tcBorders>
            <w:shd w:fill="F1F5F9" w:val="clear"/>
            <w:tcMar>
              <w:top w:type="dxa" w:w="90"/>
              <w:left w:type="dxa" w:w="160"/>
              <w:bottom w:type="dxa" w:w="90"/>
              <w:right w:type="dxa" w:w="80"/>
            </w:tcMar>
          </w:tcPr>
          <w:p>
            <w:r>
              <w:rPr>
                <w:rFonts w:ascii="Arial" w:cs="Arial" w:eastAsia="Arial" w:hAnsi="Arial"/>
                <w:sz w:val="20"/>
                <w:szCs w:val="20"/>
              </w:rPr>
              <w:t xml:space="preserve">4 — Compliance &amp; Insurance</w:t>
            </w:r>
          </w:p>
        </w:tc>
        <w:tc>
          <w:tcPr>
            <w:tcW w:type="dxa" w:w="2340"/>
            <w:tcBorders>
              <w:top w:val="single" w:color="CBD5E1" w:sz="1"/>
              <w:left w:val="single" w:color="CBD5E1" w:sz="1"/>
              <w:bottom w:val="single" w:color="CBD5E1" w:sz="1"/>
              <w:right w:val="single" w:color="CBD5E1" w:sz="1"/>
            </w:tcBorders>
            <w:shd w:fill="F1F5F9" w:val="clear"/>
            <w:tcMar>
              <w:top w:type="dxa" w:w="90"/>
              <w:left w:type="dxa" w:w="160"/>
              <w:bottom w:type="dxa" w:w="90"/>
              <w:right w:type="dxa" w:w="80"/>
            </w:tcMar>
          </w:tcPr>
          <w:p>
            <w:r>
              <w:rPr>
                <w:rFonts w:ascii="Arial" w:cs="Arial" w:eastAsia="Arial" w:hAnsi="Arial"/>
                <w:sz w:val="20"/>
                <w:szCs w:val="20"/>
              </w:rPr>
              <w:t xml:space="preserve">8</w:t>
            </w:r>
          </w:p>
        </w:tc>
        <w:tc>
          <w:tcPr>
            <w:tcW w:type="dxa" w:w="2340"/>
            <w:tcBorders>
              <w:top w:val="single" w:color="CBD5E1" w:sz="1"/>
              <w:left w:val="single" w:color="CBD5E1" w:sz="1"/>
              <w:bottom w:val="single" w:color="CBD5E1" w:sz="1"/>
              <w:right w:val="single" w:color="CBD5E1" w:sz="1"/>
            </w:tcBorders>
            <w:shd w:fill="F1F5F9" w:val="clear"/>
            <w:tcMar>
              <w:top w:type="dxa" w:w="90"/>
              <w:left w:type="dxa" w:w="160"/>
              <w:bottom w:type="dxa" w:w="90"/>
              <w:right w:type="dxa" w:w="80"/>
            </w:tcMar>
          </w:tcPr>
          <w:p>
            <w:r>
              <w:rPr>
                <w:rFonts w:ascii="Arial" w:cs="Arial" w:eastAsia="Arial" w:hAnsi="Arial"/>
                <w:sz w:val="20"/>
                <w:szCs w:val="20"/>
              </w:rPr>
              <w:t xml:space="preserve">___ / 8</w:t>
            </w:r>
          </w:p>
        </w:tc>
      </w:tr>
      <w:tr>
        <w:tc>
          <w:tcPr>
            <w:tcW w:type="dxa" w:w="468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80"/>
            </w:tcMar>
          </w:tcPr>
          <w:p>
            <w:r>
              <w:rPr>
                <w:rFonts w:ascii="Arial" w:cs="Arial" w:eastAsia="Arial" w:hAnsi="Arial"/>
                <w:sz w:val="20"/>
                <w:szCs w:val="20"/>
              </w:rPr>
              <w:t xml:space="preserve">5 — Training, Culture &amp; Emerging Risks</w:t>
            </w:r>
          </w:p>
        </w:tc>
        <w:tc>
          <w:tcPr>
            <w:tcW w:type="dxa" w:w="234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80"/>
            </w:tcMar>
          </w:tcPr>
          <w:p>
            <w:r>
              <w:rPr>
                <w:rFonts w:ascii="Arial" w:cs="Arial" w:eastAsia="Arial" w:hAnsi="Arial"/>
                <w:sz w:val="20"/>
                <w:szCs w:val="20"/>
              </w:rPr>
              <w:t xml:space="preserve">12</w:t>
            </w:r>
          </w:p>
        </w:tc>
        <w:tc>
          <w:tcPr>
            <w:tcW w:type="dxa" w:w="234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80"/>
            </w:tcMar>
          </w:tcPr>
          <w:p>
            <w:r>
              <w:rPr>
                <w:rFonts w:ascii="Arial" w:cs="Arial" w:eastAsia="Arial" w:hAnsi="Arial"/>
                <w:sz w:val="20"/>
                <w:szCs w:val="20"/>
              </w:rPr>
              <w:t xml:space="preserve">___ / 12</w:t>
            </w:r>
          </w:p>
        </w:tc>
      </w:tr>
      <w:tr>
        <w:tc>
          <w:tcPr>
            <w:tcW w:type="dxa" w:w="4680"/>
            <w:tcBorders>
              <w:top w:val="single" w:color="CBD5E1" w:sz="1"/>
              <w:left w:val="single" w:color="CBD5E1" w:sz="1"/>
              <w:bottom w:val="single" w:color="CBD5E1" w:sz="1"/>
              <w:right w:val="single" w:color="CBD5E1" w:sz="1"/>
            </w:tcBorders>
            <w:shd w:fill="E2E8F0" w:val="clear"/>
            <w:tcMar>
              <w:top w:type="dxa" w:w="100"/>
              <w:left w:type="dxa" w:w="160"/>
              <w:bottom w:type="dxa" w:w="100"/>
              <w:right w:type="dxa" w:w="80"/>
            </w:tcMar>
          </w:tcPr>
          <w:p>
            <w:r>
              <w:rPr>
                <w:rFonts w:ascii="Arial" w:cs="Arial" w:eastAsia="Arial" w:hAnsi="Arial"/>
                <w:b/>
                <w:bCs/>
                <w:sz w:val="22"/>
                <w:szCs w:val="22"/>
              </w:rPr>
              <w:t xml:space="preserve">TOTAL</w:t>
            </w:r>
          </w:p>
        </w:tc>
        <w:tc>
          <w:tcPr>
            <w:tcW w:type="dxa" w:w="2340"/>
            <w:tcBorders>
              <w:top w:val="single" w:color="CBD5E1" w:sz="1"/>
              <w:left w:val="single" w:color="CBD5E1" w:sz="1"/>
              <w:bottom w:val="single" w:color="CBD5E1" w:sz="1"/>
              <w:right w:val="single" w:color="CBD5E1" w:sz="1"/>
            </w:tcBorders>
            <w:shd w:fill="E2E8F0" w:val="clear"/>
            <w:tcMar>
              <w:top w:type="dxa" w:w="100"/>
              <w:left w:type="dxa" w:w="160"/>
              <w:bottom w:type="dxa" w:w="100"/>
              <w:right w:type="dxa" w:w="80"/>
            </w:tcMar>
          </w:tcPr>
          <w:p>
            <w:r>
              <w:rPr>
                <w:rFonts w:ascii="Arial" w:cs="Arial" w:eastAsia="Arial" w:hAnsi="Arial"/>
                <w:b/>
                <w:bCs/>
                <w:sz w:val="22"/>
                <w:szCs w:val="22"/>
              </w:rPr>
              <w:t xml:space="preserve">54</w:t>
            </w:r>
          </w:p>
        </w:tc>
        <w:tc>
          <w:tcPr>
            <w:tcW w:type="dxa" w:w="2340"/>
            <w:tcBorders>
              <w:top w:val="single" w:color="CBD5E1" w:sz="1"/>
              <w:left w:val="single" w:color="CBD5E1" w:sz="1"/>
              <w:bottom w:val="single" w:color="CBD5E1" w:sz="1"/>
              <w:right w:val="single" w:color="CBD5E1" w:sz="1"/>
            </w:tcBorders>
            <w:shd w:fill="E2E8F0" w:val="clear"/>
            <w:tcMar>
              <w:top w:type="dxa" w:w="100"/>
              <w:left w:type="dxa" w:w="160"/>
              <w:bottom w:type="dxa" w:w="100"/>
              <w:right w:type="dxa" w:w="80"/>
            </w:tcMar>
          </w:tcPr>
          <w:p>
            <w:r>
              <w:rPr>
                <w:rFonts w:ascii="Arial" w:cs="Arial" w:eastAsia="Arial" w:hAnsi="Arial"/>
                <w:b/>
                <w:bCs/>
                <w:sz w:val="22"/>
                <w:szCs w:val="22"/>
              </w:rPr>
              <w:t xml:space="preserve">___ / 54</w:t>
            </w:r>
          </w:p>
        </w:tc>
      </w:tr>
    </w:tbl>
    <w:p>
      <w:pPr>
        <w:spacing w:after="6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60"/>
        <w:gridCol w:w="2200"/>
        <w:gridCol w:w="5800"/>
      </w:tblGrid>
      <w:tr>
        <w:tc>
          <w:tcPr>
            <w:tcW w:type="dxa" w:w="13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80"/>
            </w:tcMar>
          </w:tcPr>
          <w:p>
            <w:r>
              <w:rPr>
                <w:rFonts w:ascii="Arial" w:cs="Arial" w:eastAsia="Arial" w:hAnsi="Arial"/>
                <w:b/>
                <w:bCs/>
                <w:color w:val="FFFFFF"/>
                <w:sz w:val="19"/>
                <w:szCs w:val="19"/>
              </w:rPr>
              <w:t xml:space="preserve">Score</w:t>
            </w:r>
          </w:p>
        </w:tc>
        <w:tc>
          <w:tcPr>
            <w:tcW w:type="dxa" w:w="220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80"/>
            </w:tcMar>
          </w:tcPr>
          <w:p>
            <w:r>
              <w:rPr>
                <w:rFonts w:ascii="Arial" w:cs="Arial" w:eastAsia="Arial" w:hAnsi="Arial"/>
                <w:b/>
                <w:bCs/>
                <w:color w:val="FFFFFF"/>
                <w:sz w:val="19"/>
                <w:szCs w:val="19"/>
              </w:rPr>
              <w:t xml:space="preserve">Maturity level</w:t>
            </w:r>
          </w:p>
        </w:tc>
        <w:tc>
          <w:tcPr>
            <w:tcW w:type="dxa" w:w="580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80"/>
            </w:tcMar>
          </w:tcPr>
          <w:p>
            <w:r>
              <w:rPr>
                <w:rFonts w:ascii="Arial" w:cs="Arial" w:eastAsia="Arial" w:hAnsi="Arial"/>
                <w:b/>
                <w:bCs/>
                <w:color w:val="FFFFFF"/>
                <w:sz w:val="19"/>
                <w:szCs w:val="19"/>
              </w:rPr>
              <w:t xml:space="preserve">What to do next</w:t>
            </w:r>
          </w:p>
        </w:tc>
      </w:tr>
      <w:tr>
        <w:tc>
          <w:tcPr>
            <w:tcW w:type="dxa" w:w="1360"/>
            <w:tcBorders>
              <w:top w:val="single" w:color="CBD5E1" w:sz="1"/>
              <w:left w:val="single" w:color="CBD5E1" w:sz="1"/>
              <w:bottom w:val="single" w:color="CBD5E1" w:sz="1"/>
              <w:right w:val="single" w:color="CBD5E1" w:sz="1"/>
            </w:tcBorders>
            <w:shd w:fill="FEF2F2" w:val="clear"/>
            <w:tcMar>
              <w:top w:type="dxa" w:w="90"/>
              <w:left w:type="dxa" w:w="120"/>
              <w:bottom w:type="dxa" w:w="90"/>
              <w:right w:type="dxa" w:w="80"/>
            </w:tcMar>
          </w:tcPr>
          <w:p>
            <w:r>
              <w:rPr>
                <w:rFonts w:ascii="Arial" w:cs="Arial" w:eastAsia="Arial" w:hAnsi="Arial"/>
                <w:b/>
                <w:bCs/>
                <w:color w:val="DC2626"/>
                <w:sz w:val="19"/>
                <w:szCs w:val="19"/>
              </w:rPr>
              <w:t xml:space="preserve">0–13</w:t>
            </w:r>
          </w:p>
        </w:tc>
        <w:tc>
          <w:tcPr>
            <w:tcW w:type="dxa" w:w="2200"/>
            <w:tcBorders>
              <w:top w:val="single" w:color="CBD5E1" w:sz="1"/>
              <w:left w:val="single" w:color="CBD5E1" w:sz="1"/>
              <w:bottom w:val="single" w:color="CBD5E1" w:sz="1"/>
              <w:right w:val="single" w:color="CBD5E1" w:sz="1"/>
            </w:tcBorders>
            <w:shd w:fill="FEF2F2" w:val="clear"/>
            <w:tcMar>
              <w:top w:type="dxa" w:w="90"/>
              <w:left w:type="dxa" w:w="120"/>
              <w:bottom w:type="dxa" w:w="90"/>
              <w:right w:type="dxa" w:w="80"/>
            </w:tcMar>
          </w:tcPr>
          <w:p>
            <w:r>
              <w:rPr>
                <w:rFonts w:ascii="Arial" w:cs="Arial" w:eastAsia="Arial" w:hAnsi="Arial"/>
                <w:b/>
                <w:bCs/>
                <w:color w:val="DC2626"/>
                <w:sz w:val="19"/>
                <w:szCs w:val="19"/>
              </w:rPr>
              <w:t xml:space="preserve">CRITICAL EXPOSURE</w:t>
            </w:r>
          </w:p>
        </w:tc>
        <w:tc>
          <w:tcPr>
            <w:tcW w:type="dxa" w:w="5800"/>
            <w:tcBorders>
              <w:top w:val="single" w:color="CBD5E1" w:sz="1"/>
              <w:left w:val="single" w:color="CBD5E1" w:sz="1"/>
              <w:bottom w:val="single" w:color="CBD5E1" w:sz="1"/>
              <w:right w:val="single" w:color="CBD5E1" w:sz="1"/>
            </w:tcBorders>
            <w:tcMar>
              <w:top w:type="dxa" w:w="90"/>
              <w:left w:type="dxa" w:w="120"/>
              <w:bottom w:type="dxa" w:w="90"/>
              <w:right w:type="dxa" w:w="80"/>
            </w:tcMar>
          </w:tcPr>
          <w:p>
            <w:r>
              <w:rPr>
                <w:rFonts w:ascii="Arial" w:cs="Arial" w:eastAsia="Arial" w:hAnsi="Arial"/>
                <w:sz w:val="19"/>
                <w:szCs w:val="19"/>
              </w:rPr>
              <w:t xml:space="preserve">Immediate risk of regulatory or breach exposure. Prioritize discovery and policy before next quarter ends.</w:t>
            </w:r>
          </w:p>
        </w:tc>
      </w:tr>
      <w:tr>
        <w:tc>
          <w:tcPr>
            <w:tcW w:type="dxa" w:w="1360"/>
            <w:tcBorders>
              <w:top w:val="single" w:color="CBD5E1" w:sz="1"/>
              <w:left w:val="single" w:color="CBD5E1" w:sz="1"/>
              <w:bottom w:val="single" w:color="CBD5E1" w:sz="1"/>
              <w:right w:val="single" w:color="CBD5E1" w:sz="1"/>
            </w:tcBorders>
            <w:shd w:fill="FFFBEB" w:val="clear"/>
            <w:tcMar>
              <w:top w:type="dxa" w:w="90"/>
              <w:left w:type="dxa" w:w="120"/>
              <w:bottom w:type="dxa" w:w="90"/>
              <w:right w:type="dxa" w:w="80"/>
            </w:tcMar>
          </w:tcPr>
          <w:p>
            <w:r>
              <w:rPr>
                <w:rFonts w:ascii="Arial" w:cs="Arial" w:eastAsia="Arial" w:hAnsi="Arial"/>
                <w:b/>
                <w:bCs/>
                <w:color w:val="D97706"/>
                <w:sz w:val="19"/>
                <w:szCs w:val="19"/>
              </w:rPr>
              <w:t xml:space="preserve">14–27</w:t>
            </w:r>
          </w:p>
        </w:tc>
        <w:tc>
          <w:tcPr>
            <w:tcW w:type="dxa" w:w="2200"/>
            <w:tcBorders>
              <w:top w:val="single" w:color="CBD5E1" w:sz="1"/>
              <w:left w:val="single" w:color="CBD5E1" w:sz="1"/>
              <w:bottom w:val="single" w:color="CBD5E1" w:sz="1"/>
              <w:right w:val="single" w:color="CBD5E1" w:sz="1"/>
            </w:tcBorders>
            <w:shd w:fill="FFFBEB" w:val="clear"/>
            <w:tcMar>
              <w:top w:type="dxa" w:w="90"/>
              <w:left w:type="dxa" w:w="120"/>
              <w:bottom w:type="dxa" w:w="90"/>
              <w:right w:type="dxa" w:w="80"/>
            </w:tcMar>
          </w:tcPr>
          <w:p>
            <w:r>
              <w:rPr>
                <w:rFonts w:ascii="Arial" w:cs="Arial" w:eastAsia="Arial" w:hAnsi="Arial"/>
                <w:b/>
                <w:bCs/>
                <w:color w:val="D97706"/>
                <w:sz w:val="19"/>
                <w:szCs w:val="19"/>
              </w:rPr>
              <w:t xml:space="preserve">HIGH RISK</w:t>
            </w:r>
          </w:p>
        </w:tc>
        <w:tc>
          <w:tcPr>
            <w:tcW w:type="dxa" w:w="5800"/>
            <w:tcBorders>
              <w:top w:val="single" w:color="CBD5E1" w:sz="1"/>
              <w:left w:val="single" w:color="CBD5E1" w:sz="1"/>
              <w:bottom w:val="single" w:color="CBD5E1" w:sz="1"/>
              <w:right w:val="single" w:color="CBD5E1" w:sz="1"/>
            </w:tcBorders>
            <w:tcMar>
              <w:top w:type="dxa" w:w="90"/>
              <w:left w:type="dxa" w:w="120"/>
              <w:bottom w:type="dxa" w:w="90"/>
              <w:right w:type="dxa" w:w="80"/>
            </w:tcMar>
          </w:tcPr>
          <w:p>
            <w:r>
              <w:rPr>
                <w:rFonts w:ascii="Arial" w:cs="Arial" w:eastAsia="Arial" w:hAnsi="Arial"/>
                <w:sz w:val="19"/>
                <w:szCs w:val="19"/>
              </w:rPr>
              <w:t xml:space="preserve">Foundational controls are missing. Build a 30-day action plan covering Sections 1 and 2 immediately.</w:t>
            </w:r>
          </w:p>
        </w:tc>
      </w:tr>
      <w:tr>
        <w:tc>
          <w:tcPr>
            <w:tcW w:type="dxa" w:w="1360"/>
            <w:tcBorders>
              <w:top w:val="single" w:color="CBD5E1" w:sz="1"/>
              <w:left w:val="single" w:color="CBD5E1" w:sz="1"/>
              <w:bottom w:val="single" w:color="CBD5E1" w:sz="1"/>
              <w:right w:val="single" w:color="CBD5E1" w:sz="1"/>
            </w:tcBorders>
            <w:shd w:fill="EFF6FF" w:val="clear"/>
            <w:tcMar>
              <w:top w:type="dxa" w:w="90"/>
              <w:left w:type="dxa" w:w="120"/>
              <w:bottom w:type="dxa" w:w="90"/>
              <w:right w:type="dxa" w:w="80"/>
            </w:tcMar>
          </w:tcPr>
          <w:p>
            <w:r>
              <w:rPr>
                <w:rFonts w:ascii="Arial" w:cs="Arial" w:eastAsia="Arial" w:hAnsi="Arial"/>
                <w:b/>
                <w:bCs/>
                <w:color w:val="2563EB"/>
                <w:sz w:val="19"/>
                <w:szCs w:val="19"/>
              </w:rPr>
              <w:t xml:space="preserve">28–40</w:t>
            </w:r>
          </w:p>
        </w:tc>
        <w:tc>
          <w:tcPr>
            <w:tcW w:type="dxa" w:w="2200"/>
            <w:tcBorders>
              <w:top w:val="single" w:color="CBD5E1" w:sz="1"/>
              <w:left w:val="single" w:color="CBD5E1" w:sz="1"/>
              <w:bottom w:val="single" w:color="CBD5E1" w:sz="1"/>
              <w:right w:val="single" w:color="CBD5E1" w:sz="1"/>
            </w:tcBorders>
            <w:shd w:fill="EFF6FF" w:val="clear"/>
            <w:tcMar>
              <w:top w:type="dxa" w:w="90"/>
              <w:left w:type="dxa" w:w="120"/>
              <w:bottom w:type="dxa" w:w="90"/>
              <w:right w:type="dxa" w:w="80"/>
            </w:tcMar>
          </w:tcPr>
          <w:p>
            <w:r>
              <w:rPr>
                <w:rFonts w:ascii="Arial" w:cs="Arial" w:eastAsia="Arial" w:hAnsi="Arial"/>
                <w:b/>
                <w:bCs/>
                <w:color w:val="2563EB"/>
                <w:sz w:val="19"/>
                <w:szCs w:val="19"/>
              </w:rPr>
              <w:t xml:space="preserve">DEVELOPING</w:t>
            </w:r>
          </w:p>
        </w:tc>
        <w:tc>
          <w:tcPr>
            <w:tcW w:type="dxa" w:w="5800"/>
            <w:tcBorders>
              <w:top w:val="single" w:color="CBD5E1" w:sz="1"/>
              <w:left w:val="single" w:color="CBD5E1" w:sz="1"/>
              <w:bottom w:val="single" w:color="CBD5E1" w:sz="1"/>
              <w:right w:val="single" w:color="CBD5E1" w:sz="1"/>
            </w:tcBorders>
            <w:tcMar>
              <w:top w:type="dxa" w:w="90"/>
              <w:left w:type="dxa" w:w="120"/>
              <w:bottom w:type="dxa" w:w="90"/>
              <w:right w:type="dxa" w:w="80"/>
            </w:tcMar>
          </w:tcPr>
          <w:p>
            <w:r>
              <w:rPr>
                <w:rFonts w:ascii="Arial" w:cs="Arial" w:eastAsia="Arial" w:hAnsi="Arial"/>
                <w:sz w:val="19"/>
                <w:szCs w:val="19"/>
              </w:rPr>
              <w:t xml:space="preserve">Core policy is in place but enforcement, vendor controls, or training are incomplete.</w:t>
            </w:r>
          </w:p>
        </w:tc>
      </w:tr>
      <w:tr>
        <w:tc>
          <w:tcPr>
            <w:tcW w:type="dxa" w:w="1360"/>
            <w:tcBorders>
              <w:top w:val="single" w:color="CBD5E1" w:sz="1"/>
              <w:left w:val="single" w:color="CBD5E1" w:sz="1"/>
              <w:bottom w:val="single" w:color="CBD5E1" w:sz="1"/>
              <w:right w:val="single" w:color="CBD5E1" w:sz="1"/>
            </w:tcBorders>
            <w:shd w:fill="F0FDF4" w:val="clear"/>
            <w:tcMar>
              <w:top w:type="dxa" w:w="90"/>
              <w:left w:type="dxa" w:w="120"/>
              <w:bottom w:type="dxa" w:w="90"/>
              <w:right w:type="dxa" w:w="80"/>
            </w:tcMar>
          </w:tcPr>
          <w:p>
            <w:r>
              <w:rPr>
                <w:rFonts w:ascii="Arial" w:cs="Arial" w:eastAsia="Arial" w:hAnsi="Arial"/>
                <w:b/>
                <w:bCs/>
                <w:color w:val="16A34A"/>
                <w:sz w:val="19"/>
                <w:szCs w:val="19"/>
              </w:rPr>
              <w:t xml:space="preserve">41–49</w:t>
            </w:r>
          </w:p>
        </w:tc>
        <w:tc>
          <w:tcPr>
            <w:tcW w:type="dxa" w:w="2200"/>
            <w:tcBorders>
              <w:top w:val="single" w:color="CBD5E1" w:sz="1"/>
              <w:left w:val="single" w:color="CBD5E1" w:sz="1"/>
              <w:bottom w:val="single" w:color="CBD5E1" w:sz="1"/>
              <w:right w:val="single" w:color="CBD5E1" w:sz="1"/>
            </w:tcBorders>
            <w:shd w:fill="F0FDF4" w:val="clear"/>
            <w:tcMar>
              <w:top w:type="dxa" w:w="90"/>
              <w:left w:type="dxa" w:w="120"/>
              <w:bottom w:type="dxa" w:w="90"/>
              <w:right w:type="dxa" w:w="80"/>
            </w:tcMar>
          </w:tcPr>
          <w:p>
            <w:r>
              <w:rPr>
                <w:rFonts w:ascii="Arial" w:cs="Arial" w:eastAsia="Arial" w:hAnsi="Arial"/>
                <w:b/>
                <w:bCs/>
                <w:color w:val="16A34A"/>
                <w:sz w:val="19"/>
                <w:szCs w:val="19"/>
              </w:rPr>
              <w:t xml:space="preserve">MANAGED</w:t>
            </w:r>
          </w:p>
        </w:tc>
        <w:tc>
          <w:tcPr>
            <w:tcW w:type="dxa" w:w="5800"/>
            <w:tcBorders>
              <w:top w:val="single" w:color="CBD5E1" w:sz="1"/>
              <w:left w:val="single" w:color="CBD5E1" w:sz="1"/>
              <w:bottom w:val="single" w:color="CBD5E1" w:sz="1"/>
              <w:right w:val="single" w:color="CBD5E1" w:sz="1"/>
            </w:tcBorders>
            <w:tcMar>
              <w:top w:type="dxa" w:w="90"/>
              <w:left w:type="dxa" w:w="120"/>
              <w:bottom w:type="dxa" w:w="90"/>
              <w:right w:type="dxa" w:w="80"/>
            </w:tcMar>
          </w:tcPr>
          <w:p>
            <w:r>
              <w:rPr>
                <w:rFonts w:ascii="Arial" w:cs="Arial" w:eastAsia="Arial" w:hAnsi="Arial"/>
                <w:sz w:val="19"/>
                <w:szCs w:val="19"/>
              </w:rPr>
              <w:t xml:space="preserve">Strong governance posture. Focus on remaining compliance and emerging agentic AI gaps.</w:t>
            </w:r>
          </w:p>
        </w:tc>
      </w:tr>
      <w:tr>
        <w:tc>
          <w:tcPr>
            <w:tcW w:type="dxa" w:w="1360"/>
            <w:tcBorders>
              <w:top w:val="single" w:color="CBD5E1" w:sz="1"/>
              <w:left w:val="single" w:color="CBD5E1" w:sz="1"/>
              <w:bottom w:val="single" w:color="CBD5E1" w:sz="1"/>
              <w:right w:val="single" w:color="CBD5E1" w:sz="1"/>
            </w:tcBorders>
            <w:shd w:fill="F0FDF4" w:val="clear"/>
            <w:tcMar>
              <w:top w:type="dxa" w:w="90"/>
              <w:left w:type="dxa" w:w="120"/>
              <w:bottom w:type="dxa" w:w="90"/>
              <w:right w:type="dxa" w:w="80"/>
            </w:tcMar>
          </w:tcPr>
          <w:p>
            <w:r>
              <w:rPr>
                <w:rFonts w:ascii="Arial" w:cs="Arial" w:eastAsia="Arial" w:hAnsi="Arial"/>
                <w:b/>
                <w:bCs/>
                <w:color w:val="16A34A"/>
                <w:sz w:val="19"/>
                <w:szCs w:val="19"/>
              </w:rPr>
              <w:t xml:space="preserve">50–54</w:t>
            </w:r>
          </w:p>
        </w:tc>
        <w:tc>
          <w:tcPr>
            <w:tcW w:type="dxa" w:w="2200"/>
            <w:tcBorders>
              <w:top w:val="single" w:color="CBD5E1" w:sz="1"/>
              <w:left w:val="single" w:color="CBD5E1" w:sz="1"/>
              <w:bottom w:val="single" w:color="CBD5E1" w:sz="1"/>
              <w:right w:val="single" w:color="CBD5E1" w:sz="1"/>
            </w:tcBorders>
            <w:shd w:fill="F0FDF4" w:val="clear"/>
            <w:tcMar>
              <w:top w:type="dxa" w:w="90"/>
              <w:left w:type="dxa" w:w="120"/>
              <w:bottom w:type="dxa" w:w="90"/>
              <w:right w:type="dxa" w:w="80"/>
            </w:tcMar>
          </w:tcPr>
          <w:p>
            <w:r>
              <w:rPr>
                <w:rFonts w:ascii="Arial" w:cs="Arial" w:eastAsia="Arial" w:hAnsi="Arial"/>
                <w:b/>
                <w:bCs/>
                <w:color w:val="16A34A"/>
                <w:sz w:val="19"/>
                <w:szCs w:val="19"/>
              </w:rPr>
              <w:t xml:space="preserve">LEADING</w:t>
            </w:r>
          </w:p>
        </w:tc>
        <w:tc>
          <w:tcPr>
            <w:tcW w:type="dxa" w:w="5800"/>
            <w:tcBorders>
              <w:top w:val="single" w:color="CBD5E1" w:sz="1"/>
              <w:left w:val="single" w:color="CBD5E1" w:sz="1"/>
              <w:bottom w:val="single" w:color="CBD5E1" w:sz="1"/>
              <w:right w:val="single" w:color="CBD5E1" w:sz="1"/>
            </w:tcBorders>
            <w:tcMar>
              <w:top w:type="dxa" w:w="90"/>
              <w:left w:type="dxa" w:w="120"/>
              <w:bottom w:type="dxa" w:w="90"/>
              <w:right w:type="dxa" w:w="80"/>
            </w:tcMar>
          </w:tcPr>
          <w:p>
            <w:r>
              <w:rPr>
                <w:rFonts w:ascii="Arial" w:cs="Arial" w:eastAsia="Arial" w:hAnsi="Arial"/>
                <w:sz w:val="19"/>
                <w:szCs w:val="19"/>
              </w:rPr>
              <w:t xml:space="preserve">Best-in-class Shadow AI governance. Maintain quarterly reviews and share your framework internally.</w:t>
            </w:r>
          </w:p>
        </w:tc>
      </w:tr>
    </w:tbl>
    <w:p>
      <w:pPr>
        <w:spacing w:after="60" w:before="1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1"/>
              <w:left w:val="single" w:color="CBD5E1" w:sz="1"/>
              <w:bottom w:val="single" w:color="CBD5E1" w:sz="1"/>
              <w:right w:val="single" w:color="CBD5E1" w:sz="1"/>
            </w:tcBorders>
            <w:shd w:fill="0F172A" w:val="clear"/>
            <w:tcMar>
              <w:top w:type="dxa" w:w="140"/>
              <w:left w:type="dxa" w:w="200"/>
              <w:bottom w:type="dxa" w:w="140"/>
              <w:right w:type="dxa" w:w="200"/>
            </w:tcMar>
          </w:tcPr>
          <w:p>
            <w:pPr>
              <w:spacing w:after="30"/>
            </w:pPr>
            <w:r>
              <w:rPr>
                <w:rFonts w:ascii="Arial" w:cs="Arial" w:eastAsia="Arial" w:hAnsi="Arial"/>
                <w:b/>
                <w:bCs/>
                <w:color w:val="DC2626"/>
                <w:sz w:val="18"/>
                <w:szCs w:val="18"/>
              </w:rPr>
              <w:t xml:space="preserve">ACTION PLAN</w:t>
            </w:r>
          </w:p>
          <w:p>
            <w:pPr>
              <w:spacing w:after="20"/>
            </w:pPr>
            <w:r>
              <w:rPr>
                <w:rFonts w:ascii="Arial" w:cs="Arial" w:eastAsia="Arial" w:hAnsi="Arial"/>
                <w:b/>
                <w:bCs/>
                <w:color w:val="FFFFFF"/>
                <w:sz w:val="28"/>
                <w:szCs w:val="28"/>
              </w:rPr>
              <w:t xml:space="preserve">Priority Actions</w:t>
            </w:r>
          </w:p>
          <w:p>
            <w:r>
              <w:rPr>
                <w:rFonts w:ascii="Arial" w:cs="Arial" w:eastAsia="Arial" w:hAnsi="Arial"/>
                <w:i/>
                <w:iCs/>
                <w:color w:val="94A3B8"/>
                <w:sz w:val="18"/>
                <w:szCs w:val="18"/>
              </w:rPr>
              <w:t xml:space="preserve">Document your top remediation items and assign owners before the next review cycle.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0"/>
        <w:gridCol w:w="3440"/>
        <w:gridCol w:w="2000"/>
        <w:gridCol w:w="1680"/>
        <w:gridCol w:w="1800"/>
      </w:tblGrid>
      <w:tr>
        <w:tc>
          <w:tcPr>
            <w:tcW w:type="dxa" w:w="440"/>
            <w:tcBorders>
              <w:top w:val="single" w:color="CBD5E1" w:sz="1"/>
              <w:left w:val="single" w:color="CBD5E1" w:sz="1"/>
              <w:bottom w:val="single" w:color="CBD5E1" w:sz="1"/>
              <w:right w:val="single" w:color="CBD5E1" w:sz="1"/>
            </w:tcBorders>
            <w:shd w:fill="1E293B" w:val="clear"/>
            <w:tcMar>
              <w:top w:type="dxa" w:w="80"/>
              <w:left w:type="dxa" w:w="80"/>
              <w:bottom w:type="dxa" w:w="80"/>
              <w:right w:type="dxa" w:w="80"/>
            </w:tcMar>
          </w:tcPr>
          <w:p>
            <w:pPr>
              <w:jc w:val="center"/>
            </w:pPr>
            <w:r>
              <w:rPr>
                <w:rFonts w:ascii="Arial" w:cs="Arial" w:eastAsia="Arial" w:hAnsi="Arial"/>
                <w:b/>
                <w:bCs/>
                <w:color w:val="FFFFFF"/>
                <w:sz w:val="19"/>
                <w:szCs w:val="19"/>
              </w:rPr>
              <w:t xml:space="preserve">#</w:t>
            </w:r>
          </w:p>
        </w:tc>
        <w:tc>
          <w:tcPr>
            <w:tcW w:type="dxa" w:w="3440"/>
            <w:tcBorders>
              <w:top w:val="single" w:color="CBD5E1" w:sz="1"/>
              <w:left w:val="single" w:color="CBD5E1" w:sz="1"/>
              <w:bottom w:val="single" w:color="CBD5E1" w:sz="1"/>
              <w:right w:val="single" w:color="CBD5E1" w:sz="1"/>
            </w:tcBorders>
            <w:shd w:fill="1E293B" w:val="clear"/>
            <w:tcMar>
              <w:top w:type="dxa" w:w="80"/>
              <w:left w:type="dxa" w:w="120"/>
              <w:bottom w:type="dxa" w:w="80"/>
              <w:right w:type="dxa" w:w="80"/>
            </w:tcMar>
          </w:tcPr>
          <w:p>
            <w:pPr>
              <w:jc w:val="left"/>
            </w:pPr>
            <w:r>
              <w:rPr>
                <w:rFonts w:ascii="Arial" w:cs="Arial" w:eastAsia="Arial" w:hAnsi="Arial"/>
                <w:b/>
                <w:bCs/>
                <w:color w:val="FFFFFF"/>
                <w:sz w:val="19"/>
                <w:szCs w:val="19"/>
              </w:rPr>
              <w:t xml:space="preserve">Action item</w:t>
            </w:r>
          </w:p>
        </w:tc>
        <w:tc>
          <w:tcPr>
            <w:tcW w:type="dxa" w:w="2000"/>
            <w:tcBorders>
              <w:top w:val="single" w:color="CBD5E1" w:sz="1"/>
              <w:left w:val="single" w:color="CBD5E1" w:sz="1"/>
              <w:bottom w:val="single" w:color="CBD5E1" w:sz="1"/>
              <w:right w:val="single" w:color="CBD5E1" w:sz="1"/>
            </w:tcBorders>
            <w:shd w:fill="1E293B" w:val="clear"/>
            <w:tcMar>
              <w:top w:type="dxa" w:w="80"/>
              <w:left w:type="dxa" w:w="120"/>
              <w:bottom w:type="dxa" w:w="80"/>
              <w:right w:type="dxa" w:w="80"/>
            </w:tcMar>
          </w:tcPr>
          <w:p>
            <w:pPr>
              <w:jc w:val="left"/>
            </w:pPr>
            <w:r>
              <w:rPr>
                <w:rFonts w:ascii="Arial" w:cs="Arial" w:eastAsia="Arial" w:hAnsi="Arial"/>
                <w:b/>
                <w:bCs/>
                <w:color w:val="FFFFFF"/>
                <w:sz w:val="19"/>
                <w:szCs w:val="19"/>
              </w:rPr>
              <w:t xml:space="preserve">Owner</w:t>
            </w:r>
          </w:p>
        </w:tc>
        <w:tc>
          <w:tcPr>
            <w:tcW w:type="dxa" w:w="1680"/>
            <w:tcBorders>
              <w:top w:val="single" w:color="CBD5E1" w:sz="1"/>
              <w:left w:val="single" w:color="CBD5E1" w:sz="1"/>
              <w:bottom w:val="single" w:color="CBD5E1" w:sz="1"/>
              <w:right w:val="single" w:color="CBD5E1" w:sz="1"/>
            </w:tcBorders>
            <w:shd w:fill="1E293B" w:val="clear"/>
            <w:tcMar>
              <w:top w:type="dxa" w:w="80"/>
              <w:left w:type="dxa" w:w="120"/>
              <w:bottom w:type="dxa" w:w="80"/>
              <w:right w:type="dxa" w:w="80"/>
            </w:tcMar>
          </w:tcPr>
          <w:p>
            <w:pPr>
              <w:jc w:val="left"/>
            </w:pPr>
            <w:r>
              <w:rPr>
                <w:rFonts w:ascii="Arial" w:cs="Arial" w:eastAsia="Arial" w:hAnsi="Arial"/>
                <w:b/>
                <w:bCs/>
                <w:color w:val="FFFFFF"/>
                <w:sz w:val="19"/>
                <w:szCs w:val="19"/>
              </w:rPr>
              <w:t xml:space="preserve">Due date</w:t>
            </w:r>
          </w:p>
        </w:tc>
        <w:tc>
          <w:tcPr>
            <w:tcW w:type="dxa" w:w="1800"/>
            <w:tcBorders>
              <w:top w:val="single" w:color="CBD5E1" w:sz="1"/>
              <w:left w:val="single" w:color="CBD5E1" w:sz="1"/>
              <w:bottom w:val="single" w:color="CBD5E1" w:sz="1"/>
              <w:right w:val="single" w:color="CBD5E1" w:sz="1"/>
            </w:tcBorders>
            <w:shd w:fill="1E293B" w:val="clear"/>
            <w:tcMar>
              <w:top w:type="dxa" w:w="80"/>
              <w:left w:type="dxa" w:w="120"/>
              <w:bottom w:type="dxa" w:w="80"/>
              <w:right w:type="dxa" w:w="80"/>
            </w:tcMar>
          </w:tcPr>
          <w:p>
            <w:pPr>
              <w:jc w:val="left"/>
            </w:pPr>
            <w:r>
              <w:rPr>
                <w:rFonts w:ascii="Arial" w:cs="Arial" w:eastAsia="Arial" w:hAnsi="Arial"/>
                <w:b/>
                <w:bCs/>
                <w:color w:val="FFFFFF"/>
                <w:sz w:val="19"/>
                <w:szCs w:val="19"/>
              </w:rPr>
              <w:t xml:space="preserve">Status</w:t>
            </w:r>
          </w:p>
        </w:tc>
      </w:tr>
      <w:tr>
        <w:tc>
          <w:tcPr>
            <w:tcW w:type="dxa" w:w="440"/>
            <w:tcBorders>
              <w:top w:val="single" w:color="CBD5E1" w:sz="1"/>
              <w:left w:val="single" w:color="CBD5E1" w:sz="1"/>
              <w:bottom w:val="single" w:color="CBD5E1" w:sz="1"/>
              <w:right w:val="single" w:color="CBD5E1" w:sz="1"/>
            </w:tcBorders>
            <w:shd w:fill="FFFFFF" w:val="clear"/>
            <w:tcMar>
              <w:top w:type="dxa" w:w="120"/>
              <w:left w:type="dxa" w:w="80"/>
              <w:bottom w:type="dxa" w:w="120"/>
              <w:right w:type="dxa" w:w="80"/>
            </w:tcMar>
          </w:tcPr>
          <w:p>
            <w:pPr>
              <w:jc w:val="center"/>
            </w:pPr>
            <w:r>
              <w:rPr>
                <w:rFonts w:ascii="Arial" w:cs="Arial" w:eastAsia="Arial" w:hAnsi="Arial"/>
                <w:b/>
                <w:bCs/>
                <w:sz w:val="19"/>
                <w:szCs w:val="19"/>
              </w:rPr>
              <w:t xml:space="preserve">1</w:t>
            </w:r>
          </w:p>
        </w:tc>
        <w:tc>
          <w:tcPr>
            <w:tcW w:type="dxa" w:w="3440"/>
            <w:tcBorders>
              <w:top w:val="single" w:color="CBD5E1" w:sz="1"/>
              <w:left w:val="single" w:color="CBD5E1" w:sz="1"/>
              <w:bottom w:val="single" w:color="CBD5E1" w:sz="1"/>
              <w:right w:val="single" w:color="CBD5E1" w:sz="1"/>
            </w:tcBorders>
            <w:shd w:fill="FFFFFF"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2000"/>
            <w:tcBorders>
              <w:top w:val="single" w:color="CBD5E1" w:sz="1"/>
              <w:left w:val="single" w:color="CBD5E1" w:sz="1"/>
              <w:bottom w:val="single" w:color="CBD5E1" w:sz="1"/>
              <w:right w:val="single" w:color="CBD5E1" w:sz="1"/>
            </w:tcBorders>
            <w:shd w:fill="FFFFFF"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1680"/>
            <w:tcBorders>
              <w:top w:val="single" w:color="CBD5E1" w:sz="1"/>
              <w:left w:val="single" w:color="CBD5E1" w:sz="1"/>
              <w:bottom w:val="single" w:color="CBD5E1" w:sz="1"/>
              <w:right w:val="single" w:color="CBD5E1" w:sz="1"/>
            </w:tcBorders>
            <w:shd w:fill="FFFFFF"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1800"/>
            <w:tcBorders>
              <w:top w:val="single" w:color="CBD5E1" w:sz="1"/>
              <w:left w:val="single" w:color="CBD5E1" w:sz="1"/>
              <w:bottom w:val="single" w:color="CBD5E1" w:sz="1"/>
              <w:right w:val="single" w:color="CBD5E1" w:sz="1"/>
            </w:tcBorders>
            <w:shd w:fill="FFFFFF"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r>
      <w:tr>
        <w:tc>
          <w:tcPr>
            <w:tcW w:type="dxa" w:w="440"/>
            <w:tcBorders>
              <w:top w:val="single" w:color="CBD5E1" w:sz="1"/>
              <w:left w:val="single" w:color="CBD5E1" w:sz="1"/>
              <w:bottom w:val="single" w:color="CBD5E1" w:sz="1"/>
              <w:right w:val="single" w:color="CBD5E1" w:sz="1"/>
            </w:tcBorders>
            <w:shd w:fill="F1F5F9" w:val="clear"/>
            <w:tcMar>
              <w:top w:type="dxa" w:w="120"/>
              <w:left w:type="dxa" w:w="80"/>
              <w:bottom w:type="dxa" w:w="120"/>
              <w:right w:type="dxa" w:w="80"/>
            </w:tcMar>
          </w:tcPr>
          <w:p>
            <w:pPr>
              <w:jc w:val="center"/>
            </w:pPr>
            <w:r>
              <w:rPr>
                <w:rFonts w:ascii="Arial" w:cs="Arial" w:eastAsia="Arial" w:hAnsi="Arial"/>
                <w:b/>
                <w:bCs/>
                <w:sz w:val="19"/>
                <w:szCs w:val="19"/>
              </w:rPr>
              <w:t xml:space="preserve">2</w:t>
            </w:r>
          </w:p>
        </w:tc>
        <w:tc>
          <w:tcPr>
            <w:tcW w:type="dxa" w:w="3440"/>
            <w:tcBorders>
              <w:top w:val="single" w:color="CBD5E1" w:sz="1"/>
              <w:left w:val="single" w:color="CBD5E1" w:sz="1"/>
              <w:bottom w:val="single" w:color="CBD5E1" w:sz="1"/>
              <w:right w:val="single" w:color="CBD5E1" w:sz="1"/>
            </w:tcBorders>
            <w:shd w:fill="F1F5F9"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2000"/>
            <w:tcBorders>
              <w:top w:val="single" w:color="CBD5E1" w:sz="1"/>
              <w:left w:val="single" w:color="CBD5E1" w:sz="1"/>
              <w:bottom w:val="single" w:color="CBD5E1" w:sz="1"/>
              <w:right w:val="single" w:color="CBD5E1" w:sz="1"/>
            </w:tcBorders>
            <w:shd w:fill="F1F5F9"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1680"/>
            <w:tcBorders>
              <w:top w:val="single" w:color="CBD5E1" w:sz="1"/>
              <w:left w:val="single" w:color="CBD5E1" w:sz="1"/>
              <w:bottom w:val="single" w:color="CBD5E1" w:sz="1"/>
              <w:right w:val="single" w:color="CBD5E1" w:sz="1"/>
            </w:tcBorders>
            <w:shd w:fill="F1F5F9"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1800"/>
            <w:tcBorders>
              <w:top w:val="single" w:color="CBD5E1" w:sz="1"/>
              <w:left w:val="single" w:color="CBD5E1" w:sz="1"/>
              <w:bottom w:val="single" w:color="CBD5E1" w:sz="1"/>
              <w:right w:val="single" w:color="CBD5E1" w:sz="1"/>
            </w:tcBorders>
            <w:shd w:fill="F1F5F9"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r>
      <w:tr>
        <w:tc>
          <w:tcPr>
            <w:tcW w:type="dxa" w:w="440"/>
            <w:tcBorders>
              <w:top w:val="single" w:color="CBD5E1" w:sz="1"/>
              <w:left w:val="single" w:color="CBD5E1" w:sz="1"/>
              <w:bottom w:val="single" w:color="CBD5E1" w:sz="1"/>
              <w:right w:val="single" w:color="CBD5E1" w:sz="1"/>
            </w:tcBorders>
            <w:shd w:fill="FFFFFF" w:val="clear"/>
            <w:tcMar>
              <w:top w:type="dxa" w:w="120"/>
              <w:left w:type="dxa" w:w="80"/>
              <w:bottom w:type="dxa" w:w="120"/>
              <w:right w:type="dxa" w:w="80"/>
            </w:tcMar>
          </w:tcPr>
          <w:p>
            <w:pPr>
              <w:jc w:val="center"/>
            </w:pPr>
            <w:r>
              <w:rPr>
                <w:rFonts w:ascii="Arial" w:cs="Arial" w:eastAsia="Arial" w:hAnsi="Arial"/>
                <w:b/>
                <w:bCs/>
                <w:sz w:val="19"/>
                <w:szCs w:val="19"/>
              </w:rPr>
              <w:t xml:space="preserve">3</w:t>
            </w:r>
          </w:p>
        </w:tc>
        <w:tc>
          <w:tcPr>
            <w:tcW w:type="dxa" w:w="3440"/>
            <w:tcBorders>
              <w:top w:val="single" w:color="CBD5E1" w:sz="1"/>
              <w:left w:val="single" w:color="CBD5E1" w:sz="1"/>
              <w:bottom w:val="single" w:color="CBD5E1" w:sz="1"/>
              <w:right w:val="single" w:color="CBD5E1" w:sz="1"/>
            </w:tcBorders>
            <w:shd w:fill="FFFFFF"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2000"/>
            <w:tcBorders>
              <w:top w:val="single" w:color="CBD5E1" w:sz="1"/>
              <w:left w:val="single" w:color="CBD5E1" w:sz="1"/>
              <w:bottom w:val="single" w:color="CBD5E1" w:sz="1"/>
              <w:right w:val="single" w:color="CBD5E1" w:sz="1"/>
            </w:tcBorders>
            <w:shd w:fill="FFFFFF"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1680"/>
            <w:tcBorders>
              <w:top w:val="single" w:color="CBD5E1" w:sz="1"/>
              <w:left w:val="single" w:color="CBD5E1" w:sz="1"/>
              <w:bottom w:val="single" w:color="CBD5E1" w:sz="1"/>
              <w:right w:val="single" w:color="CBD5E1" w:sz="1"/>
            </w:tcBorders>
            <w:shd w:fill="FFFFFF"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1800"/>
            <w:tcBorders>
              <w:top w:val="single" w:color="CBD5E1" w:sz="1"/>
              <w:left w:val="single" w:color="CBD5E1" w:sz="1"/>
              <w:bottom w:val="single" w:color="CBD5E1" w:sz="1"/>
              <w:right w:val="single" w:color="CBD5E1" w:sz="1"/>
            </w:tcBorders>
            <w:shd w:fill="FFFFFF"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r>
      <w:tr>
        <w:tc>
          <w:tcPr>
            <w:tcW w:type="dxa" w:w="440"/>
            <w:tcBorders>
              <w:top w:val="single" w:color="CBD5E1" w:sz="1"/>
              <w:left w:val="single" w:color="CBD5E1" w:sz="1"/>
              <w:bottom w:val="single" w:color="CBD5E1" w:sz="1"/>
              <w:right w:val="single" w:color="CBD5E1" w:sz="1"/>
            </w:tcBorders>
            <w:shd w:fill="F1F5F9" w:val="clear"/>
            <w:tcMar>
              <w:top w:type="dxa" w:w="120"/>
              <w:left w:type="dxa" w:w="80"/>
              <w:bottom w:type="dxa" w:w="120"/>
              <w:right w:type="dxa" w:w="80"/>
            </w:tcMar>
          </w:tcPr>
          <w:p>
            <w:pPr>
              <w:jc w:val="center"/>
            </w:pPr>
            <w:r>
              <w:rPr>
                <w:rFonts w:ascii="Arial" w:cs="Arial" w:eastAsia="Arial" w:hAnsi="Arial"/>
                <w:b/>
                <w:bCs/>
                <w:sz w:val="19"/>
                <w:szCs w:val="19"/>
              </w:rPr>
              <w:t xml:space="preserve">4</w:t>
            </w:r>
          </w:p>
        </w:tc>
        <w:tc>
          <w:tcPr>
            <w:tcW w:type="dxa" w:w="3440"/>
            <w:tcBorders>
              <w:top w:val="single" w:color="CBD5E1" w:sz="1"/>
              <w:left w:val="single" w:color="CBD5E1" w:sz="1"/>
              <w:bottom w:val="single" w:color="CBD5E1" w:sz="1"/>
              <w:right w:val="single" w:color="CBD5E1" w:sz="1"/>
            </w:tcBorders>
            <w:shd w:fill="F1F5F9"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2000"/>
            <w:tcBorders>
              <w:top w:val="single" w:color="CBD5E1" w:sz="1"/>
              <w:left w:val="single" w:color="CBD5E1" w:sz="1"/>
              <w:bottom w:val="single" w:color="CBD5E1" w:sz="1"/>
              <w:right w:val="single" w:color="CBD5E1" w:sz="1"/>
            </w:tcBorders>
            <w:shd w:fill="F1F5F9"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1680"/>
            <w:tcBorders>
              <w:top w:val="single" w:color="CBD5E1" w:sz="1"/>
              <w:left w:val="single" w:color="CBD5E1" w:sz="1"/>
              <w:bottom w:val="single" w:color="CBD5E1" w:sz="1"/>
              <w:right w:val="single" w:color="CBD5E1" w:sz="1"/>
            </w:tcBorders>
            <w:shd w:fill="F1F5F9"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1800"/>
            <w:tcBorders>
              <w:top w:val="single" w:color="CBD5E1" w:sz="1"/>
              <w:left w:val="single" w:color="CBD5E1" w:sz="1"/>
              <w:bottom w:val="single" w:color="CBD5E1" w:sz="1"/>
              <w:right w:val="single" w:color="CBD5E1" w:sz="1"/>
            </w:tcBorders>
            <w:shd w:fill="F1F5F9"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r>
      <w:tr>
        <w:tc>
          <w:tcPr>
            <w:tcW w:type="dxa" w:w="440"/>
            <w:tcBorders>
              <w:top w:val="single" w:color="CBD5E1" w:sz="1"/>
              <w:left w:val="single" w:color="CBD5E1" w:sz="1"/>
              <w:bottom w:val="single" w:color="CBD5E1" w:sz="1"/>
              <w:right w:val="single" w:color="CBD5E1" w:sz="1"/>
            </w:tcBorders>
            <w:shd w:fill="FFFFFF" w:val="clear"/>
            <w:tcMar>
              <w:top w:type="dxa" w:w="120"/>
              <w:left w:type="dxa" w:w="80"/>
              <w:bottom w:type="dxa" w:w="120"/>
              <w:right w:type="dxa" w:w="80"/>
            </w:tcMar>
          </w:tcPr>
          <w:p>
            <w:pPr>
              <w:jc w:val="center"/>
            </w:pPr>
            <w:r>
              <w:rPr>
                <w:rFonts w:ascii="Arial" w:cs="Arial" w:eastAsia="Arial" w:hAnsi="Arial"/>
                <w:b/>
                <w:bCs/>
                <w:sz w:val="19"/>
                <w:szCs w:val="19"/>
              </w:rPr>
              <w:t xml:space="preserve">5</w:t>
            </w:r>
          </w:p>
        </w:tc>
        <w:tc>
          <w:tcPr>
            <w:tcW w:type="dxa" w:w="3440"/>
            <w:tcBorders>
              <w:top w:val="single" w:color="CBD5E1" w:sz="1"/>
              <w:left w:val="single" w:color="CBD5E1" w:sz="1"/>
              <w:bottom w:val="single" w:color="CBD5E1" w:sz="1"/>
              <w:right w:val="single" w:color="CBD5E1" w:sz="1"/>
            </w:tcBorders>
            <w:shd w:fill="FFFFFF"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2000"/>
            <w:tcBorders>
              <w:top w:val="single" w:color="CBD5E1" w:sz="1"/>
              <w:left w:val="single" w:color="CBD5E1" w:sz="1"/>
              <w:bottom w:val="single" w:color="CBD5E1" w:sz="1"/>
              <w:right w:val="single" w:color="CBD5E1" w:sz="1"/>
            </w:tcBorders>
            <w:shd w:fill="FFFFFF"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1680"/>
            <w:tcBorders>
              <w:top w:val="single" w:color="CBD5E1" w:sz="1"/>
              <w:left w:val="single" w:color="CBD5E1" w:sz="1"/>
              <w:bottom w:val="single" w:color="CBD5E1" w:sz="1"/>
              <w:right w:val="single" w:color="CBD5E1" w:sz="1"/>
            </w:tcBorders>
            <w:shd w:fill="FFFFFF"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1800"/>
            <w:tcBorders>
              <w:top w:val="single" w:color="CBD5E1" w:sz="1"/>
              <w:left w:val="single" w:color="CBD5E1" w:sz="1"/>
              <w:bottom w:val="single" w:color="CBD5E1" w:sz="1"/>
              <w:right w:val="single" w:color="CBD5E1" w:sz="1"/>
            </w:tcBorders>
            <w:shd w:fill="FFFFFF"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r>
      <w:tr>
        <w:tc>
          <w:tcPr>
            <w:tcW w:type="dxa" w:w="440"/>
            <w:tcBorders>
              <w:top w:val="single" w:color="CBD5E1" w:sz="1"/>
              <w:left w:val="single" w:color="CBD5E1" w:sz="1"/>
              <w:bottom w:val="single" w:color="CBD5E1" w:sz="1"/>
              <w:right w:val="single" w:color="CBD5E1" w:sz="1"/>
            </w:tcBorders>
            <w:shd w:fill="F1F5F9" w:val="clear"/>
            <w:tcMar>
              <w:top w:type="dxa" w:w="120"/>
              <w:left w:type="dxa" w:w="80"/>
              <w:bottom w:type="dxa" w:w="120"/>
              <w:right w:type="dxa" w:w="80"/>
            </w:tcMar>
          </w:tcPr>
          <w:p>
            <w:pPr>
              <w:jc w:val="center"/>
            </w:pPr>
            <w:r>
              <w:rPr>
                <w:rFonts w:ascii="Arial" w:cs="Arial" w:eastAsia="Arial" w:hAnsi="Arial"/>
                <w:b/>
                <w:bCs/>
                <w:sz w:val="19"/>
                <w:szCs w:val="19"/>
              </w:rPr>
              <w:t xml:space="preserve">6</w:t>
            </w:r>
          </w:p>
        </w:tc>
        <w:tc>
          <w:tcPr>
            <w:tcW w:type="dxa" w:w="3440"/>
            <w:tcBorders>
              <w:top w:val="single" w:color="CBD5E1" w:sz="1"/>
              <w:left w:val="single" w:color="CBD5E1" w:sz="1"/>
              <w:bottom w:val="single" w:color="CBD5E1" w:sz="1"/>
              <w:right w:val="single" w:color="CBD5E1" w:sz="1"/>
            </w:tcBorders>
            <w:shd w:fill="F1F5F9"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2000"/>
            <w:tcBorders>
              <w:top w:val="single" w:color="CBD5E1" w:sz="1"/>
              <w:left w:val="single" w:color="CBD5E1" w:sz="1"/>
              <w:bottom w:val="single" w:color="CBD5E1" w:sz="1"/>
              <w:right w:val="single" w:color="CBD5E1" w:sz="1"/>
            </w:tcBorders>
            <w:shd w:fill="F1F5F9"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1680"/>
            <w:tcBorders>
              <w:top w:val="single" w:color="CBD5E1" w:sz="1"/>
              <w:left w:val="single" w:color="CBD5E1" w:sz="1"/>
              <w:bottom w:val="single" w:color="CBD5E1" w:sz="1"/>
              <w:right w:val="single" w:color="CBD5E1" w:sz="1"/>
            </w:tcBorders>
            <w:shd w:fill="F1F5F9"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1800"/>
            <w:tcBorders>
              <w:top w:val="single" w:color="CBD5E1" w:sz="1"/>
              <w:left w:val="single" w:color="CBD5E1" w:sz="1"/>
              <w:bottom w:val="single" w:color="CBD5E1" w:sz="1"/>
              <w:right w:val="single" w:color="CBD5E1" w:sz="1"/>
            </w:tcBorders>
            <w:shd w:fill="F1F5F9"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r>
      <w:tr>
        <w:tc>
          <w:tcPr>
            <w:tcW w:type="dxa" w:w="440"/>
            <w:tcBorders>
              <w:top w:val="single" w:color="CBD5E1" w:sz="1"/>
              <w:left w:val="single" w:color="CBD5E1" w:sz="1"/>
              <w:bottom w:val="single" w:color="CBD5E1" w:sz="1"/>
              <w:right w:val="single" w:color="CBD5E1" w:sz="1"/>
            </w:tcBorders>
            <w:shd w:fill="FFFFFF" w:val="clear"/>
            <w:tcMar>
              <w:top w:type="dxa" w:w="120"/>
              <w:left w:type="dxa" w:w="80"/>
              <w:bottom w:type="dxa" w:w="120"/>
              <w:right w:type="dxa" w:w="80"/>
            </w:tcMar>
          </w:tcPr>
          <w:p>
            <w:pPr>
              <w:jc w:val="center"/>
            </w:pPr>
            <w:r>
              <w:rPr>
                <w:rFonts w:ascii="Arial" w:cs="Arial" w:eastAsia="Arial" w:hAnsi="Arial"/>
                <w:b/>
                <w:bCs/>
                <w:sz w:val="19"/>
                <w:szCs w:val="19"/>
              </w:rPr>
              <w:t xml:space="preserve">7</w:t>
            </w:r>
          </w:p>
        </w:tc>
        <w:tc>
          <w:tcPr>
            <w:tcW w:type="dxa" w:w="3440"/>
            <w:tcBorders>
              <w:top w:val="single" w:color="CBD5E1" w:sz="1"/>
              <w:left w:val="single" w:color="CBD5E1" w:sz="1"/>
              <w:bottom w:val="single" w:color="CBD5E1" w:sz="1"/>
              <w:right w:val="single" w:color="CBD5E1" w:sz="1"/>
            </w:tcBorders>
            <w:shd w:fill="FFFFFF"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2000"/>
            <w:tcBorders>
              <w:top w:val="single" w:color="CBD5E1" w:sz="1"/>
              <w:left w:val="single" w:color="CBD5E1" w:sz="1"/>
              <w:bottom w:val="single" w:color="CBD5E1" w:sz="1"/>
              <w:right w:val="single" w:color="CBD5E1" w:sz="1"/>
            </w:tcBorders>
            <w:shd w:fill="FFFFFF"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1680"/>
            <w:tcBorders>
              <w:top w:val="single" w:color="CBD5E1" w:sz="1"/>
              <w:left w:val="single" w:color="CBD5E1" w:sz="1"/>
              <w:bottom w:val="single" w:color="CBD5E1" w:sz="1"/>
              <w:right w:val="single" w:color="CBD5E1" w:sz="1"/>
            </w:tcBorders>
            <w:shd w:fill="FFFFFF"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1800"/>
            <w:tcBorders>
              <w:top w:val="single" w:color="CBD5E1" w:sz="1"/>
              <w:left w:val="single" w:color="CBD5E1" w:sz="1"/>
              <w:bottom w:val="single" w:color="CBD5E1" w:sz="1"/>
              <w:right w:val="single" w:color="CBD5E1" w:sz="1"/>
            </w:tcBorders>
            <w:shd w:fill="FFFFFF"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r>
      <w:tr>
        <w:tc>
          <w:tcPr>
            <w:tcW w:type="dxa" w:w="440"/>
            <w:tcBorders>
              <w:top w:val="single" w:color="CBD5E1" w:sz="1"/>
              <w:left w:val="single" w:color="CBD5E1" w:sz="1"/>
              <w:bottom w:val="single" w:color="CBD5E1" w:sz="1"/>
              <w:right w:val="single" w:color="CBD5E1" w:sz="1"/>
            </w:tcBorders>
            <w:shd w:fill="F1F5F9" w:val="clear"/>
            <w:tcMar>
              <w:top w:type="dxa" w:w="120"/>
              <w:left w:type="dxa" w:w="80"/>
              <w:bottom w:type="dxa" w:w="120"/>
              <w:right w:type="dxa" w:w="80"/>
            </w:tcMar>
          </w:tcPr>
          <w:p>
            <w:pPr>
              <w:jc w:val="center"/>
            </w:pPr>
            <w:r>
              <w:rPr>
                <w:rFonts w:ascii="Arial" w:cs="Arial" w:eastAsia="Arial" w:hAnsi="Arial"/>
                <w:b/>
                <w:bCs/>
                <w:sz w:val="19"/>
                <w:szCs w:val="19"/>
              </w:rPr>
              <w:t xml:space="preserve">8</w:t>
            </w:r>
          </w:p>
        </w:tc>
        <w:tc>
          <w:tcPr>
            <w:tcW w:type="dxa" w:w="3440"/>
            <w:tcBorders>
              <w:top w:val="single" w:color="CBD5E1" w:sz="1"/>
              <w:left w:val="single" w:color="CBD5E1" w:sz="1"/>
              <w:bottom w:val="single" w:color="CBD5E1" w:sz="1"/>
              <w:right w:val="single" w:color="CBD5E1" w:sz="1"/>
            </w:tcBorders>
            <w:shd w:fill="F1F5F9"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2000"/>
            <w:tcBorders>
              <w:top w:val="single" w:color="CBD5E1" w:sz="1"/>
              <w:left w:val="single" w:color="CBD5E1" w:sz="1"/>
              <w:bottom w:val="single" w:color="CBD5E1" w:sz="1"/>
              <w:right w:val="single" w:color="CBD5E1" w:sz="1"/>
            </w:tcBorders>
            <w:shd w:fill="F1F5F9"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1680"/>
            <w:tcBorders>
              <w:top w:val="single" w:color="CBD5E1" w:sz="1"/>
              <w:left w:val="single" w:color="CBD5E1" w:sz="1"/>
              <w:bottom w:val="single" w:color="CBD5E1" w:sz="1"/>
              <w:right w:val="single" w:color="CBD5E1" w:sz="1"/>
            </w:tcBorders>
            <w:shd w:fill="F1F5F9"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1800"/>
            <w:tcBorders>
              <w:top w:val="single" w:color="CBD5E1" w:sz="1"/>
              <w:left w:val="single" w:color="CBD5E1" w:sz="1"/>
              <w:bottom w:val="single" w:color="CBD5E1" w:sz="1"/>
              <w:right w:val="single" w:color="CBD5E1" w:sz="1"/>
            </w:tcBorders>
            <w:shd w:fill="F1F5F9"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r>
      <w:tr>
        <w:tc>
          <w:tcPr>
            <w:tcW w:type="dxa" w:w="440"/>
            <w:tcBorders>
              <w:top w:val="single" w:color="CBD5E1" w:sz="1"/>
              <w:left w:val="single" w:color="CBD5E1" w:sz="1"/>
              <w:bottom w:val="single" w:color="CBD5E1" w:sz="1"/>
              <w:right w:val="single" w:color="CBD5E1" w:sz="1"/>
            </w:tcBorders>
            <w:shd w:fill="FFFFFF" w:val="clear"/>
            <w:tcMar>
              <w:top w:type="dxa" w:w="120"/>
              <w:left w:type="dxa" w:w="80"/>
              <w:bottom w:type="dxa" w:w="120"/>
              <w:right w:type="dxa" w:w="80"/>
            </w:tcMar>
          </w:tcPr>
          <w:p>
            <w:pPr>
              <w:jc w:val="center"/>
            </w:pPr>
            <w:r>
              <w:rPr>
                <w:rFonts w:ascii="Arial" w:cs="Arial" w:eastAsia="Arial" w:hAnsi="Arial"/>
                <w:b/>
                <w:bCs/>
                <w:sz w:val="19"/>
                <w:szCs w:val="19"/>
              </w:rPr>
              <w:t xml:space="preserve">9</w:t>
            </w:r>
          </w:p>
        </w:tc>
        <w:tc>
          <w:tcPr>
            <w:tcW w:type="dxa" w:w="3440"/>
            <w:tcBorders>
              <w:top w:val="single" w:color="CBD5E1" w:sz="1"/>
              <w:left w:val="single" w:color="CBD5E1" w:sz="1"/>
              <w:bottom w:val="single" w:color="CBD5E1" w:sz="1"/>
              <w:right w:val="single" w:color="CBD5E1" w:sz="1"/>
            </w:tcBorders>
            <w:shd w:fill="FFFFFF"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2000"/>
            <w:tcBorders>
              <w:top w:val="single" w:color="CBD5E1" w:sz="1"/>
              <w:left w:val="single" w:color="CBD5E1" w:sz="1"/>
              <w:bottom w:val="single" w:color="CBD5E1" w:sz="1"/>
              <w:right w:val="single" w:color="CBD5E1" w:sz="1"/>
            </w:tcBorders>
            <w:shd w:fill="FFFFFF"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1680"/>
            <w:tcBorders>
              <w:top w:val="single" w:color="CBD5E1" w:sz="1"/>
              <w:left w:val="single" w:color="CBD5E1" w:sz="1"/>
              <w:bottom w:val="single" w:color="CBD5E1" w:sz="1"/>
              <w:right w:val="single" w:color="CBD5E1" w:sz="1"/>
            </w:tcBorders>
            <w:shd w:fill="FFFFFF"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1800"/>
            <w:tcBorders>
              <w:top w:val="single" w:color="CBD5E1" w:sz="1"/>
              <w:left w:val="single" w:color="CBD5E1" w:sz="1"/>
              <w:bottom w:val="single" w:color="CBD5E1" w:sz="1"/>
              <w:right w:val="single" w:color="CBD5E1" w:sz="1"/>
            </w:tcBorders>
            <w:shd w:fill="FFFFFF"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r>
      <w:tr>
        <w:tc>
          <w:tcPr>
            <w:tcW w:type="dxa" w:w="440"/>
            <w:tcBorders>
              <w:top w:val="single" w:color="CBD5E1" w:sz="1"/>
              <w:left w:val="single" w:color="CBD5E1" w:sz="1"/>
              <w:bottom w:val="single" w:color="CBD5E1" w:sz="1"/>
              <w:right w:val="single" w:color="CBD5E1" w:sz="1"/>
            </w:tcBorders>
            <w:shd w:fill="F1F5F9" w:val="clear"/>
            <w:tcMar>
              <w:top w:type="dxa" w:w="120"/>
              <w:left w:type="dxa" w:w="80"/>
              <w:bottom w:type="dxa" w:w="120"/>
              <w:right w:type="dxa" w:w="80"/>
            </w:tcMar>
          </w:tcPr>
          <w:p>
            <w:pPr>
              <w:jc w:val="center"/>
            </w:pPr>
            <w:r>
              <w:rPr>
                <w:rFonts w:ascii="Arial" w:cs="Arial" w:eastAsia="Arial" w:hAnsi="Arial"/>
                <w:b/>
                <w:bCs/>
                <w:sz w:val="19"/>
                <w:szCs w:val="19"/>
              </w:rPr>
              <w:t xml:space="preserve">10</w:t>
            </w:r>
          </w:p>
        </w:tc>
        <w:tc>
          <w:tcPr>
            <w:tcW w:type="dxa" w:w="3440"/>
            <w:tcBorders>
              <w:top w:val="single" w:color="CBD5E1" w:sz="1"/>
              <w:left w:val="single" w:color="CBD5E1" w:sz="1"/>
              <w:bottom w:val="single" w:color="CBD5E1" w:sz="1"/>
              <w:right w:val="single" w:color="CBD5E1" w:sz="1"/>
            </w:tcBorders>
            <w:shd w:fill="F1F5F9"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2000"/>
            <w:tcBorders>
              <w:top w:val="single" w:color="CBD5E1" w:sz="1"/>
              <w:left w:val="single" w:color="CBD5E1" w:sz="1"/>
              <w:bottom w:val="single" w:color="CBD5E1" w:sz="1"/>
              <w:right w:val="single" w:color="CBD5E1" w:sz="1"/>
            </w:tcBorders>
            <w:shd w:fill="F1F5F9"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1680"/>
            <w:tcBorders>
              <w:top w:val="single" w:color="CBD5E1" w:sz="1"/>
              <w:left w:val="single" w:color="CBD5E1" w:sz="1"/>
              <w:bottom w:val="single" w:color="CBD5E1" w:sz="1"/>
              <w:right w:val="single" w:color="CBD5E1" w:sz="1"/>
            </w:tcBorders>
            <w:shd w:fill="F1F5F9"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c>
          <w:tcPr>
            <w:tcW w:type="dxa" w:w="1800"/>
            <w:tcBorders>
              <w:top w:val="single" w:color="CBD5E1" w:sz="1"/>
              <w:left w:val="single" w:color="CBD5E1" w:sz="1"/>
              <w:bottom w:val="single" w:color="CBD5E1" w:sz="1"/>
              <w:right w:val="single" w:color="CBD5E1" w:sz="1"/>
            </w:tcBorders>
            <w:shd w:fill="F1F5F9" w:val="clear"/>
            <w:tcMar>
              <w:top w:type="dxa" w:w="120"/>
              <w:left w:type="dxa" w:w="120"/>
              <w:bottom w:type="dxa" w:w="120"/>
              <w:right w:type="dxa" w:w="80"/>
            </w:tcMar>
          </w:tcPr>
          <w:p>
            <w:pPr>
              <w:jc w:val="left"/>
            </w:pPr>
            <w:r>
              <w:rPr>
                <w:rFonts w:ascii="Arial" w:cs="Arial" w:eastAsia="Arial" w:hAnsi="Arial"/>
                <w:b w:val="false"/>
                <w:bCs w:val="false"/>
                <w:sz w:val="19"/>
                <w:szCs w:val="19"/>
              </w:rPr>
              <w:t xml:space="preserve"/>
            </w:r>
          </w:p>
        </w:tc>
      </w:tr>
    </w:tbl>
    <w:p>
      <w:pPr>
        <w:spacing w:after="8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BD5E1" w:sz="1"/>
              <w:left w:val="single" w:color="CBD5E1" w:sz="1"/>
              <w:bottom w:val="single" w:color="CBD5E1" w:sz="1"/>
              <w:right w:val="single" w:color="CBD5E1" w:sz="1"/>
            </w:tcBorders>
            <w:shd w:fill="F1F5F9" w:val="clear"/>
            <w:tcMar>
              <w:top w:type="dxa" w:w="120"/>
              <w:left w:type="dxa" w:w="200"/>
              <w:bottom w:type="dxa" w:w="120"/>
              <w:right w:type="dxa" w:w="200"/>
            </w:tcMar>
          </w:tcPr>
          <w:p>
            <w:pPr>
              <w:spacing w:after="50"/>
            </w:pPr>
            <w:r>
              <w:rPr>
                <w:rFonts w:ascii="Arial" w:cs="Arial" w:eastAsia="Arial" w:hAnsi="Arial"/>
                <w:b/>
                <w:bCs/>
                <w:color w:val="0F172A"/>
                <w:sz w:val="20"/>
                <w:szCs w:val="20"/>
              </w:rPr>
              <w:t xml:space="preserve">About Shadow AI Guide</w:t>
            </w:r>
          </w:p>
          <w:p>
            <w:pPr>
              <w:spacing w:after="40"/>
            </w:pPr>
            <w:r>
              <w:rPr>
                <w:rFonts w:ascii="Arial" w:cs="Arial" w:eastAsia="Arial" w:hAnsi="Arial"/>
                <w:color w:val="4B5563"/>
                <w:sz w:val="19"/>
                <w:szCs w:val="19"/>
              </w:rPr>
              <w:t xml:space="preserve">ShadowAIGuide.com is an independent educational resource covering Shadow AI risk, governance, and prevention. Guides include Shadow AI in Healthcare, Finance, Legal, Statistics, Policy, and industry comparisons.</w:t>
            </w:r>
          </w:p>
          <w:p>
            <w:pPr>
              <w:spacing w:after="50"/>
            </w:pPr>
            <w:r>
              <w:rPr>
                <w:rFonts w:ascii="Arial" w:cs="Arial" w:eastAsia="Arial" w:hAnsi="Arial"/>
                <w:i/>
                <w:iCs/>
                <w:color w:val="6B7280"/>
                <w:sz w:val="18"/>
                <w:szCs w:val="18"/>
              </w:rPr>
              <w:t xml:space="preserve">This checklist is for educational and internal use only. It does not constitute legal, compliance, or professional advice. Consult qualified counsel for jurisdiction-specific requirements.</w:t>
            </w:r>
          </w:p>
          <w:p>
            <w:r>
              <w:rPr>
                <w:rFonts w:ascii="Arial" w:cs="Arial" w:eastAsia="Arial" w:hAnsi="Arial"/>
                <w:b/>
                <w:bCs/>
                <w:color w:val="DC2626"/>
                <w:sz w:val="19"/>
                <w:szCs w:val="19"/>
              </w:rPr>
              <w:t xml:space="preserve">Visit shadowaiguide.com for the full guide library — including industry-specific articles, statistics, and governance frameworks.</w:t>
            </w:r>
          </w:p>
        </w:tc>
      </w:tr>
    </w:tbl>
    <w:sectPr>
      <w:headerReference w:type="default" r:id="rId7"/>
      <w:footerReference w:type="default" r:id="rId8"/>
      <w:pgSz w:w="12240" w:h="15840" w:orient="portrait"/>
      <w:pgMar w:top="1008" w:right="1080" w:bottom="1008"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1" w:sz="4"/>
      </w:pBdr>
      <w:spacing w:before="80"/>
      <w:jc w:val="center"/>
    </w:pPr>
    <w:r>
      <w:rPr>
        <w:rFonts w:ascii="Arial" w:cs="Arial" w:eastAsia="Arial" w:hAnsi="Arial"/>
        <w:color w:val="6B7280"/>
        <w:sz w:val="16"/>
        <w:szCs w:val="16"/>
      </w:rPr>
      <w:t xml:space="preserve">© 2026 Shadow AI Guide  •  shadowaiguide.com  •  For internal organizational use only  •  Not legal advice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0F172A" w:val="clear"/>
          <w:tcMar>
            <w:top w:type="dxa" w:w="90"/>
            <w:left w:type="dxa" w:w="200"/>
            <w:bottom w:type="dxa" w:w="90"/>
            <w:right w:type="dxa" w:w="200"/>
          </w:tcMar>
        </w:tcPr>
        <w:p>
          <w:r>
            <w:rPr>
              <w:rFonts w:ascii="Arial" w:cs="Arial" w:eastAsia="Arial" w:hAnsi="Arial"/>
              <w:b/>
              <w:bCs/>
              <w:color w:val="FFFFFF"/>
              <w:sz w:val="19"/>
              <w:szCs w:val="19"/>
            </w:rPr>
            <w:t xml:space="preserve">SHADOW AI GUIDE</w:t>
          </w:r>
          <w:r>
            <w:rPr>
              <w:rFonts w:ascii="Arial" w:cs="Arial" w:eastAsia="Arial" w:hAnsi="Arial"/>
              <w:color w:val="94A3B8"/>
              <w:sz w:val="17"/>
              <w:szCs w:val="17"/>
            </w:rPr>
            <w:t xml:space="preserve">   •   shadowaiguide.com</w:t>
          </w:r>
          <w:r>
            <w:rPr>
              <w:rFonts w:ascii="Arial" w:cs="Arial" w:eastAsia="Arial" w:hAnsi="Arial"/>
              <w:color w:val="CBD5E1"/>
              <w:sz w:val="17"/>
              <w:szCs w:val="17"/>
            </w:rPr>
            <w:t xml:space="preserve">   •   Shadow AI Organizational Assessment Checklist  —  2026 Edition</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pPr>
      <w:spacing w:after="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2026-06-23T02:09:25.039Z</dcterms:created>
  <dcterms:modified xsi:type="dcterms:W3CDTF">2026-06-23T02:09:25.051Z</dcterms:modified>
</cp:coreProperties>
</file>

<file path=docProps/custom.xml><?xml version="1.0" encoding="utf-8"?>
<Properties xmlns="http://schemas.openxmlformats.org/officeDocument/2006/custom-properties" xmlns:vt="http://schemas.openxmlformats.org/officeDocument/2006/docPropsVTypes"/>
</file>